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5312A" w:rsidRDefault="00E5363B" w:rsidP="00B13EC7">
      <w:r>
        <w:rPr>
          <w:noProof/>
        </w:rPr>
        <w:drawing>
          <wp:inline distT="0" distB="0" distL="0" distR="0">
            <wp:extent cx="10723363" cy="7583214"/>
            <wp:effectExtent l="19050" t="0" r="1787" b="0"/>
            <wp:docPr id="2" name="Resim 2" descr="C:\Users\pro\Desktop\mail at\bulma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\Desktop\mail at\bulmac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153" cy="760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C7" w:rsidRDefault="00B13EC7" w:rsidP="00B13EC7"/>
    <w:p w:rsidR="00B13EC7" w:rsidRPr="00BF072B" w:rsidRDefault="00B13EC7" w:rsidP="00B13EC7">
      <w:pPr>
        <w:tabs>
          <w:tab w:val="left" w:pos="4246"/>
        </w:tabs>
        <w:jc w:val="center"/>
        <w:rPr>
          <w:rFonts w:ascii="Tekton Pro Ext" w:hAnsi="Tekton Pro Ext"/>
          <w:sz w:val="32"/>
          <w:szCs w:val="32"/>
        </w:rPr>
      </w:pPr>
    </w:p>
    <w:p w:rsidR="00B13EC7" w:rsidRPr="00BF072B" w:rsidRDefault="00B13EC7" w:rsidP="00B13E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Şiirde mısra sonunda yer alan </w:t>
      </w:r>
      <w:r w:rsidR="00E5363B" w:rsidRPr="00BF072B">
        <w:rPr>
          <w:rFonts w:ascii="Tekton Pro Ext" w:hAnsi="Tekton Pro Ext"/>
          <w:sz w:val="32"/>
          <w:szCs w:val="32"/>
        </w:rPr>
        <w:t>kelimelerin ses benzerliği.Diğer bir adı uyak.</w:t>
      </w:r>
    </w:p>
    <w:p w:rsidR="00E5363B" w:rsidRPr="00BF072B" w:rsidRDefault="00E5363B" w:rsidP="00B13E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Öğretici maksatlı hayvan hikayesi.</w:t>
      </w:r>
    </w:p>
    <w:p w:rsidR="00E5363B" w:rsidRPr="00BF072B" w:rsidRDefault="00E5363B" w:rsidP="00B13E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Bir yerin en </w:t>
      </w:r>
      <w:r w:rsidR="00BF072B">
        <w:rPr>
          <w:rFonts w:ascii="Tekton Pro Ext" w:hAnsi="Tekton Pro Ext"/>
          <w:sz w:val="32"/>
          <w:szCs w:val="32"/>
        </w:rPr>
        <w:t>ince ayrıntısına kadar anlatılm</w:t>
      </w:r>
      <w:r w:rsidR="00BF072B" w:rsidRPr="00BF072B">
        <w:rPr>
          <w:rFonts w:ascii="Tekton Pro Ext" w:hAnsi="Tekton Pro Ext"/>
          <w:sz w:val="32"/>
          <w:szCs w:val="32"/>
        </w:rPr>
        <w:t>ası</w:t>
      </w:r>
      <w:r w:rsidRPr="00BF072B">
        <w:rPr>
          <w:rFonts w:ascii="Tekton Pro Ext" w:hAnsi="Tekton Pro Ext"/>
          <w:sz w:val="32"/>
          <w:szCs w:val="32"/>
        </w:rPr>
        <w:t>.Tasvir etme.</w:t>
      </w:r>
    </w:p>
    <w:p w:rsidR="00E5363B" w:rsidRPr="00BF072B" w:rsidRDefault="00D7250C" w:rsidP="00B13E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Bir yazı türü '...... </w:t>
      </w:r>
      <w:r w:rsidR="00BF072B" w:rsidRPr="00BF072B">
        <w:rPr>
          <w:rFonts w:ascii="Tekton Pro Ext" w:hAnsi="Tekton Pro Ext"/>
          <w:sz w:val="32"/>
          <w:szCs w:val="32"/>
        </w:rPr>
        <w:t>Yazısı</w:t>
      </w:r>
      <w:r w:rsidRPr="00BF072B">
        <w:rPr>
          <w:rFonts w:ascii="Tekton Pro Ext" w:hAnsi="Tekton Pro Ext"/>
          <w:sz w:val="32"/>
          <w:szCs w:val="32"/>
        </w:rPr>
        <w:t>'.</w:t>
      </w:r>
    </w:p>
    <w:p w:rsidR="00D7250C" w:rsidRPr="00BF072B" w:rsidRDefault="00D7250C" w:rsidP="00B13E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Fevkalade </w:t>
      </w:r>
      <w:r w:rsidR="00BF072B" w:rsidRPr="00BF072B">
        <w:rPr>
          <w:rFonts w:ascii="Tekton Pro Ext" w:hAnsi="Tekton Pro Ext"/>
          <w:sz w:val="32"/>
          <w:szCs w:val="32"/>
        </w:rPr>
        <w:t xml:space="preserve">olay, </w:t>
      </w:r>
      <w:r w:rsidR="00BF072B">
        <w:rPr>
          <w:rFonts w:ascii="Tekton Pro Ext" w:hAnsi="Tekton Pro Ext"/>
          <w:sz w:val="32"/>
          <w:szCs w:val="32"/>
        </w:rPr>
        <w:t>macera</w:t>
      </w:r>
      <w:r w:rsidR="00BF072B" w:rsidRPr="00BF072B">
        <w:rPr>
          <w:rFonts w:ascii="Tekton Pro Ext" w:hAnsi="Tekton Pro Ext"/>
          <w:sz w:val="32"/>
          <w:szCs w:val="32"/>
        </w:rPr>
        <w:t xml:space="preserve"> ve</w:t>
      </w:r>
      <w:r w:rsidRPr="00BF072B">
        <w:rPr>
          <w:rFonts w:ascii="Tekton Pro Ext" w:hAnsi="Tekton Pro Ext"/>
          <w:sz w:val="32"/>
          <w:szCs w:val="32"/>
        </w:rPr>
        <w:t xml:space="preserve"> kahramanlara yer </w:t>
      </w:r>
      <w:r w:rsidR="00BF072B" w:rsidRPr="00BF072B">
        <w:rPr>
          <w:rFonts w:ascii="Tekton Pro Ext" w:hAnsi="Tekton Pro Ext"/>
          <w:sz w:val="32"/>
          <w:szCs w:val="32"/>
        </w:rPr>
        <w:t>verilen, hayali</w:t>
      </w:r>
      <w:r w:rsidRPr="00BF072B">
        <w:rPr>
          <w:rFonts w:ascii="Tekton Pro Ext" w:hAnsi="Tekton Pro Ext"/>
          <w:sz w:val="32"/>
          <w:szCs w:val="32"/>
        </w:rPr>
        <w:t xml:space="preserve"> </w:t>
      </w:r>
      <w:proofErr w:type="gramStart"/>
      <w:r w:rsidRPr="00BF072B">
        <w:rPr>
          <w:rFonts w:ascii="Tekton Pro Ext" w:hAnsi="Tekton Pro Ext"/>
          <w:sz w:val="32"/>
          <w:szCs w:val="32"/>
        </w:rPr>
        <w:t>hikaye</w:t>
      </w:r>
      <w:proofErr w:type="gramEnd"/>
      <w:r w:rsidRPr="00BF072B">
        <w:rPr>
          <w:rFonts w:ascii="Tekton Pro Ext" w:hAnsi="Tekton Pro Ext"/>
          <w:sz w:val="32"/>
          <w:szCs w:val="32"/>
        </w:rPr>
        <w:t>.</w:t>
      </w:r>
    </w:p>
    <w:p w:rsidR="00D7250C" w:rsidRPr="00BF072B" w:rsidRDefault="00D7250C" w:rsidP="00B447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Manaca aynı olma </w:t>
      </w:r>
      <w:r w:rsidR="00BF072B" w:rsidRPr="00BF072B">
        <w:rPr>
          <w:rFonts w:ascii="Tekton Pro Ext" w:hAnsi="Tekton Pro Ext"/>
          <w:sz w:val="32"/>
          <w:szCs w:val="32"/>
        </w:rPr>
        <w:t>hali, eş</w:t>
      </w:r>
      <w:r w:rsidRPr="00BF072B">
        <w:rPr>
          <w:rFonts w:ascii="Tekton Pro Ext" w:hAnsi="Tekton Pro Ext"/>
          <w:sz w:val="32"/>
          <w:szCs w:val="32"/>
        </w:rPr>
        <w:t xml:space="preserve"> mana</w:t>
      </w:r>
      <w:r w:rsidR="00B447C7" w:rsidRPr="00BF072B">
        <w:rPr>
          <w:rFonts w:ascii="Tekton Pro Ext" w:hAnsi="Tekton Pro Ext"/>
          <w:sz w:val="32"/>
          <w:szCs w:val="32"/>
        </w:rPr>
        <w:t>.</w:t>
      </w:r>
    </w:p>
    <w:p w:rsidR="00B447C7" w:rsidRPr="00BF072B" w:rsidRDefault="00796273" w:rsidP="00B447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Olay, düşünce, duygu ve hayalleri dil aracılığı ile estetik bir şekilde ifade etme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sanatıdır</w:t>
      </w:r>
      <w:r w:rsidRPr="00BF072B">
        <w:rPr>
          <w:rFonts w:ascii="Tekton Pro Ext" w:hAnsi="Tekton Pro Ext"/>
          <w:sz w:val="32"/>
          <w:szCs w:val="32"/>
        </w:rPr>
        <w:t>.</w:t>
      </w:r>
    </w:p>
    <w:p w:rsidR="00B447C7" w:rsidRPr="00BF072B" w:rsidRDefault="00B447C7" w:rsidP="00B447C7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Ekleri 'e,a' olan kiptir.</w:t>
      </w:r>
    </w:p>
    <w:p w:rsidR="00B447C7" w:rsidRPr="00BF072B" w:rsidRDefault="00BF072B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Kâğıdın</w:t>
      </w:r>
      <w:r w:rsidR="00B447C7" w:rsidRPr="00BF072B">
        <w:rPr>
          <w:rFonts w:ascii="Tekton Pro Ext" w:hAnsi="Tekton Pro Ext"/>
          <w:sz w:val="32"/>
          <w:szCs w:val="32"/>
        </w:rPr>
        <w:t xml:space="preserve"> bir ucundan öteki ucuna kadar uzanan yazı sırası</w:t>
      </w:r>
      <w:r w:rsidR="003A4E84" w:rsidRPr="00BF072B">
        <w:rPr>
          <w:rFonts w:ascii="Tekton Pro Ext" w:hAnsi="Tekton Pro Ext"/>
          <w:sz w:val="32"/>
          <w:szCs w:val="32"/>
        </w:rPr>
        <w:t>.</w:t>
      </w:r>
    </w:p>
    <w:p w:rsidR="003A4E84" w:rsidRPr="00BF072B" w:rsidRDefault="003A4E84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Ekleri '</w:t>
      </w:r>
      <w:r w:rsidR="00BF072B" w:rsidRPr="00BF072B">
        <w:rPr>
          <w:rFonts w:ascii="Tekton Pro Ext" w:hAnsi="Tekton Pro Ext"/>
          <w:sz w:val="32"/>
          <w:szCs w:val="32"/>
        </w:rPr>
        <w:t>meli, malı</w:t>
      </w:r>
      <w:r w:rsidRPr="00BF072B">
        <w:rPr>
          <w:rFonts w:ascii="Tekton Pro Ext" w:hAnsi="Tekton Pro Ext"/>
          <w:sz w:val="32"/>
          <w:szCs w:val="32"/>
        </w:rPr>
        <w:t>' olan kiptir.</w:t>
      </w:r>
    </w:p>
    <w:p w:rsidR="003A4E84" w:rsidRPr="00BF072B" w:rsidRDefault="00BF072B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İş, oluş, durum</w:t>
      </w:r>
      <w:r w:rsidR="003A4E84" w:rsidRPr="00BF072B">
        <w:rPr>
          <w:rFonts w:ascii="Tekton Pro Ext" w:hAnsi="Tekton Pro Ext"/>
          <w:sz w:val="32"/>
          <w:szCs w:val="32"/>
        </w:rPr>
        <w:t xml:space="preserve"> gibi türleri vardır.</w:t>
      </w:r>
    </w:p>
    <w:p w:rsidR="003A4E84" w:rsidRPr="00BF072B" w:rsidRDefault="003A4E84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Kişinin iradesi dışında oluşan </w:t>
      </w:r>
      <w:r w:rsidR="00BF072B" w:rsidRPr="00BF072B">
        <w:rPr>
          <w:rFonts w:ascii="Tekton Pro Ext" w:hAnsi="Tekton Pro Ext"/>
          <w:sz w:val="32"/>
          <w:szCs w:val="32"/>
        </w:rPr>
        <w:t>olaydır. Bir</w:t>
      </w:r>
      <w:r w:rsidRPr="00BF072B">
        <w:rPr>
          <w:rFonts w:ascii="Tekton Pro Ext" w:hAnsi="Tekton Pro Ext"/>
          <w:sz w:val="32"/>
          <w:szCs w:val="32"/>
        </w:rPr>
        <w:t xml:space="preserve"> fiil</w:t>
      </w:r>
      <w:r w:rsidR="008E4F50" w:rsidRPr="00BF072B">
        <w:rPr>
          <w:rFonts w:ascii="Tekton Pro Ext" w:hAnsi="Tekton Pro Ext"/>
          <w:sz w:val="32"/>
          <w:szCs w:val="32"/>
        </w:rPr>
        <w:t xml:space="preserve"> türüdür.</w:t>
      </w:r>
    </w:p>
    <w:p w:rsidR="008E4F50" w:rsidRPr="00BF072B" w:rsidRDefault="00C20CE3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Bir </w:t>
      </w:r>
      <w:r w:rsidR="00BF072B" w:rsidRPr="00BF072B">
        <w:rPr>
          <w:rFonts w:ascii="Tekton Pro Ext" w:hAnsi="Tekton Pro Ext"/>
          <w:sz w:val="32"/>
          <w:szCs w:val="32"/>
        </w:rPr>
        <w:t>dile, ilim</w:t>
      </w:r>
      <w:r w:rsidRPr="00BF072B">
        <w:rPr>
          <w:rFonts w:ascii="Tekton Pro Ext" w:hAnsi="Tekton Pro Ext"/>
          <w:sz w:val="32"/>
          <w:szCs w:val="32"/>
        </w:rPr>
        <w:t xml:space="preserve"> dalına veya konuya ait kelimelerin tamamı veya bir kısmının toplandığı kitap.</w:t>
      </w:r>
    </w:p>
    <w:p w:rsidR="00C20CE3" w:rsidRPr="00BF072B" w:rsidRDefault="00C20CE3" w:rsidP="00C20CE3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Cümle unsurlarını ayırmaya </w:t>
      </w:r>
      <w:r w:rsidR="00BF072B" w:rsidRPr="00BF072B">
        <w:rPr>
          <w:rFonts w:ascii="Tekton Pro Ext" w:hAnsi="Tekton Pro Ext"/>
          <w:sz w:val="32"/>
          <w:szCs w:val="32"/>
        </w:rPr>
        <w:t>yarayan ve</w:t>
      </w:r>
      <w:r w:rsidRPr="00BF072B">
        <w:rPr>
          <w:rFonts w:ascii="Tekton Pro Ext" w:hAnsi="Tekton Pro Ext"/>
          <w:sz w:val="32"/>
          <w:szCs w:val="32"/>
        </w:rPr>
        <w:t xml:space="preserve"> kısa durak ifade eden kuyruklu nokta.</w:t>
      </w:r>
    </w:p>
    <w:p w:rsidR="00C20CE3" w:rsidRPr="00BF072B" w:rsidRDefault="00BF072B" w:rsidP="00C20CE3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Nokta, virgül, ünlem</w:t>
      </w:r>
      <w:r w:rsidR="00C20CE3" w:rsidRPr="00BF072B">
        <w:rPr>
          <w:rFonts w:ascii="Tekton Pro Ext" w:hAnsi="Tekton Pro Ext"/>
          <w:sz w:val="32"/>
          <w:szCs w:val="32"/>
        </w:rPr>
        <w:t xml:space="preserve"> gibi işaretlerin tamamına verilen ad.</w:t>
      </w:r>
    </w:p>
    <w:p w:rsidR="00C20CE3" w:rsidRPr="00BF072B" w:rsidRDefault="00796273" w:rsidP="00C20CE3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>Cümle.</w:t>
      </w:r>
    </w:p>
    <w:p w:rsidR="00C20CE3" w:rsidRPr="00BF072B" w:rsidRDefault="00796273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/>
          <w:sz w:val="32"/>
          <w:szCs w:val="32"/>
        </w:rPr>
        <w:t xml:space="preserve"> 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Bir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fiilin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,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fiilimsinin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, sıfatın veya başka bir zarfın anlamını yer, zaman, durum ve miktar bakımından niteleyen sözcük.</w:t>
      </w:r>
    </w:p>
    <w:p w:rsidR="00796273" w:rsidRPr="00BF072B" w:rsidRDefault="00BF072B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B</w:t>
      </w:r>
      <w:r w:rsidR="00796273"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ir yazarın gezdiği, gördüğü yerleri edebi bir üslûpla anlattığı bir yazı türü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.</w:t>
      </w:r>
    </w:p>
    <w:p w:rsidR="00BF072B" w:rsidRPr="00BF072B" w:rsidRDefault="00BF072B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Türkçede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isim soylu kelimelerin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sonuna gelerek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yüklem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olarak kullanılmalarını sağlayan, ayrıca basit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fiillerden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bileşik zamanlı fiil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yapan</w:t>
      </w:r>
      <w:r w:rsidRPr="00BF072B">
        <w:rPr>
          <w:rStyle w:val="apple-converted-space"/>
          <w:rFonts w:ascii="Tekton Pro Ext" w:hAnsi="Tekton Pro Ext" w:cs="Arial"/>
          <w:color w:val="000000"/>
          <w:sz w:val="32"/>
          <w:szCs w:val="32"/>
          <w:shd w:val="clear" w:color="auto" w:fill="FFFFFF"/>
        </w:rPr>
        <w:t> </w:t>
      </w:r>
      <w:r w:rsidRPr="00BF072B">
        <w:rPr>
          <w:rFonts w:ascii="Tekton Pro Ext" w:hAnsi="Tekton Pro Ext" w:cs="Arial"/>
          <w:sz w:val="32"/>
          <w:szCs w:val="32"/>
          <w:shd w:val="clear" w:color="auto" w:fill="FFFFFF"/>
        </w:rPr>
        <w:t>çekim ekleridir</w:t>
      </w: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.</w:t>
      </w:r>
    </w:p>
    <w:p w:rsidR="00BF072B" w:rsidRPr="00BF072B" w:rsidRDefault="00BF072B" w:rsidP="003A4E84">
      <w:pPr>
        <w:pStyle w:val="ListeParagraf"/>
        <w:numPr>
          <w:ilvl w:val="0"/>
          <w:numId w:val="1"/>
        </w:numPr>
        <w:rPr>
          <w:rFonts w:ascii="Tekton Pro Ext" w:hAnsi="Tekton Pro Ext"/>
          <w:sz w:val="32"/>
          <w:szCs w:val="32"/>
        </w:rPr>
      </w:pPr>
      <w:r w:rsidRPr="00BF072B"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Kelime</w:t>
      </w:r>
      <w:r>
        <w:rPr>
          <w:rFonts w:ascii="Tekton Pro Ext" w:hAnsi="Tekton Pro Ext" w:cs="Arial"/>
          <w:color w:val="000000"/>
          <w:sz w:val="32"/>
          <w:szCs w:val="32"/>
          <w:shd w:val="clear" w:color="auto" w:fill="FFFFFF"/>
        </w:rPr>
        <w:t>.</w:t>
      </w:r>
    </w:p>
    <w:p w:rsidR="00B13EC7" w:rsidRDefault="00B13EC7" w:rsidP="00B13EC7"/>
    <w:p w:rsidR="00B13EC7" w:rsidRDefault="00796273" w:rsidP="00B13EC7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10669078" cy="7556740"/>
            <wp:effectExtent l="19050" t="0" r="0" b="0"/>
            <wp:docPr id="4" name="Resim 2" descr="C:\Users\dayı\Desktop\ELİF MAİL ATILACAK\bulma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yı\Desktop\ELİF MAİL ATILACAK\bulmac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26" cy="75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EC7" w:rsidSect="0079627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B01F9"/>
    <w:multiLevelType w:val="hybridMultilevel"/>
    <w:tmpl w:val="188C0162"/>
    <w:lvl w:ilvl="0" w:tplc="041F0011">
      <w:start w:val="1"/>
      <w:numFmt w:val="decimal"/>
      <w:lvlText w:val="%1)"/>
      <w:lvlJc w:val="left"/>
      <w:pPr>
        <w:ind w:left="1663" w:hanging="360"/>
      </w:pPr>
    </w:lvl>
    <w:lvl w:ilvl="1" w:tplc="041F0019" w:tentative="1">
      <w:start w:val="1"/>
      <w:numFmt w:val="lowerLetter"/>
      <w:lvlText w:val="%2."/>
      <w:lvlJc w:val="left"/>
      <w:pPr>
        <w:ind w:left="2383" w:hanging="360"/>
      </w:pPr>
    </w:lvl>
    <w:lvl w:ilvl="2" w:tplc="041F001B" w:tentative="1">
      <w:start w:val="1"/>
      <w:numFmt w:val="lowerRoman"/>
      <w:lvlText w:val="%3."/>
      <w:lvlJc w:val="right"/>
      <w:pPr>
        <w:ind w:left="3103" w:hanging="180"/>
      </w:pPr>
    </w:lvl>
    <w:lvl w:ilvl="3" w:tplc="041F000F" w:tentative="1">
      <w:start w:val="1"/>
      <w:numFmt w:val="decimal"/>
      <w:lvlText w:val="%4."/>
      <w:lvlJc w:val="left"/>
      <w:pPr>
        <w:ind w:left="3823" w:hanging="360"/>
      </w:pPr>
    </w:lvl>
    <w:lvl w:ilvl="4" w:tplc="041F0019" w:tentative="1">
      <w:start w:val="1"/>
      <w:numFmt w:val="lowerLetter"/>
      <w:lvlText w:val="%5."/>
      <w:lvlJc w:val="left"/>
      <w:pPr>
        <w:ind w:left="4543" w:hanging="360"/>
      </w:pPr>
    </w:lvl>
    <w:lvl w:ilvl="5" w:tplc="041F001B" w:tentative="1">
      <w:start w:val="1"/>
      <w:numFmt w:val="lowerRoman"/>
      <w:lvlText w:val="%6."/>
      <w:lvlJc w:val="right"/>
      <w:pPr>
        <w:ind w:left="5263" w:hanging="180"/>
      </w:pPr>
    </w:lvl>
    <w:lvl w:ilvl="6" w:tplc="041F000F" w:tentative="1">
      <w:start w:val="1"/>
      <w:numFmt w:val="decimal"/>
      <w:lvlText w:val="%7."/>
      <w:lvlJc w:val="left"/>
      <w:pPr>
        <w:ind w:left="5983" w:hanging="360"/>
      </w:pPr>
    </w:lvl>
    <w:lvl w:ilvl="7" w:tplc="041F0019" w:tentative="1">
      <w:start w:val="1"/>
      <w:numFmt w:val="lowerLetter"/>
      <w:lvlText w:val="%8."/>
      <w:lvlJc w:val="left"/>
      <w:pPr>
        <w:ind w:left="6703" w:hanging="360"/>
      </w:pPr>
    </w:lvl>
    <w:lvl w:ilvl="8" w:tplc="041F001B" w:tentative="1">
      <w:start w:val="1"/>
      <w:numFmt w:val="lowerRoman"/>
      <w:lvlText w:val="%9."/>
      <w:lvlJc w:val="right"/>
      <w:pPr>
        <w:ind w:left="7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C7"/>
    <w:rsid w:val="001A0D44"/>
    <w:rsid w:val="001C12E9"/>
    <w:rsid w:val="003A4E84"/>
    <w:rsid w:val="004162A8"/>
    <w:rsid w:val="00750F3B"/>
    <w:rsid w:val="00796273"/>
    <w:rsid w:val="008E4F50"/>
    <w:rsid w:val="009F4C87"/>
    <w:rsid w:val="00B13EC7"/>
    <w:rsid w:val="00B447C7"/>
    <w:rsid w:val="00BF072B"/>
    <w:rsid w:val="00C20CE3"/>
    <w:rsid w:val="00D7250C"/>
    <w:rsid w:val="00E5312A"/>
    <w:rsid w:val="00E5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8AC7"/>
  <w15:docId w15:val="{56990645-909E-4E91-9B35-852CF3D5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EC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13EC7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796273"/>
  </w:style>
  <w:style w:type="character" w:styleId="Kpr">
    <w:name w:val="Hyperlink"/>
    <w:basedOn w:val="VarsaylanParagrafYazTipi"/>
    <w:uiPriority w:val="99"/>
    <w:unhideWhenUsed/>
    <w:rsid w:val="00796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E5E9-1CD0-45D3-A50D-23597061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alemiegitim</cp:lastModifiedBy>
  <cp:revision>2</cp:revision>
  <dcterms:created xsi:type="dcterms:W3CDTF">2019-04-07T18:32:00Z</dcterms:created>
  <dcterms:modified xsi:type="dcterms:W3CDTF">2019-04-07T18:32:00Z</dcterms:modified>
</cp:coreProperties>
</file>