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CB" w:rsidRPr="00C53DD0" w:rsidRDefault="001F0592" w:rsidP="001F0592">
      <w:pPr>
        <w:jc w:val="center"/>
        <w:rPr>
          <w:rFonts w:ascii="Times New Roman" w:hAnsi="Times New Roman" w:cs="Times New Roman"/>
          <w:b/>
        </w:rPr>
      </w:pPr>
      <w:r w:rsidRPr="00C53DD0">
        <w:rPr>
          <w:rFonts w:ascii="Times New Roman" w:hAnsi="Times New Roman" w:cs="Times New Roman"/>
          <w:b/>
        </w:rPr>
        <w:t>ÇELTİK 100.YIL ORTAOKULU</w:t>
      </w:r>
      <w:r w:rsidR="007829D6" w:rsidRPr="00C53DD0">
        <w:rPr>
          <w:rFonts w:ascii="Times New Roman" w:hAnsi="Times New Roman" w:cs="Times New Roman"/>
          <w:b/>
        </w:rPr>
        <w:t xml:space="preserve"> 2017/2018 EĞİTİM-ÖĞRETİM YILI 8</w:t>
      </w:r>
      <w:r w:rsidRPr="00C53DD0">
        <w:rPr>
          <w:rFonts w:ascii="Times New Roman" w:hAnsi="Times New Roman" w:cs="Times New Roman"/>
          <w:b/>
        </w:rPr>
        <w:t xml:space="preserve">.SINIF </w:t>
      </w:r>
      <w:r w:rsidR="007829D6" w:rsidRPr="00C53DD0">
        <w:rPr>
          <w:rFonts w:ascii="Times New Roman" w:hAnsi="Times New Roman" w:cs="Times New Roman"/>
          <w:b/>
        </w:rPr>
        <w:t>T.C. ATATÜRKÇÜLÜK VE İNKILAP TARİHİ</w:t>
      </w:r>
      <w:r w:rsidR="00710315" w:rsidRPr="00C53DD0">
        <w:rPr>
          <w:rFonts w:ascii="Times New Roman" w:hAnsi="Times New Roman" w:cs="Times New Roman"/>
          <w:b/>
        </w:rPr>
        <w:t xml:space="preserve"> DERSİ 3</w:t>
      </w:r>
      <w:r w:rsidRPr="00C53DD0">
        <w:rPr>
          <w:rFonts w:ascii="Times New Roman" w:hAnsi="Times New Roman" w:cs="Times New Roman"/>
          <w:b/>
        </w:rPr>
        <w:t>.DENEME</w:t>
      </w:r>
    </w:p>
    <w:p w:rsidR="001F0592" w:rsidRPr="00C53DD0" w:rsidRDefault="001F0592" w:rsidP="001F0592">
      <w:pPr>
        <w:spacing w:after="0"/>
        <w:rPr>
          <w:rFonts w:ascii="Times New Roman" w:hAnsi="Times New Roman" w:cs="Times New Roman"/>
        </w:rPr>
        <w:sectPr w:rsidR="001F0592" w:rsidRPr="00C53DD0">
          <w:pgSz w:w="11906" w:h="16838"/>
          <w:pgMar w:top="1417" w:right="1417" w:bottom="1417" w:left="1417" w:header="708" w:footer="708" w:gutter="0"/>
          <w:cols w:space="708"/>
          <w:docGrid w:linePitch="360"/>
        </w:sectPr>
      </w:pPr>
    </w:p>
    <w:p w:rsidR="00710315" w:rsidRPr="00C53DD0" w:rsidRDefault="007829D6" w:rsidP="00710315">
      <w:pPr>
        <w:pStyle w:val="Standard"/>
        <w:jc w:val="both"/>
        <w:rPr>
          <w:b/>
          <w:bCs/>
          <w:iCs/>
          <w:sz w:val="22"/>
          <w:szCs w:val="22"/>
        </w:rPr>
      </w:pPr>
      <w:r w:rsidRPr="00C53DD0">
        <w:rPr>
          <w:rFonts w:cs="Times New Roman"/>
          <w:b/>
          <w:sz w:val="22"/>
          <w:szCs w:val="22"/>
        </w:rPr>
        <w:lastRenderedPageBreak/>
        <w:t>1-</w:t>
      </w:r>
      <w:r w:rsidR="00710315" w:rsidRPr="00C53DD0">
        <w:rPr>
          <w:b/>
          <w:bCs/>
          <w:iCs/>
          <w:sz w:val="22"/>
          <w:szCs w:val="22"/>
        </w:rPr>
        <w:t>1921 Teşkilat-ı Esasiye Kanunu’nun 1. maddesi,               “Hâkimiyet kayıtsız şartsız milletindir.” şeklindedir.</w:t>
      </w:r>
    </w:p>
    <w:p w:rsidR="00710315" w:rsidRPr="00C53DD0" w:rsidRDefault="00710315" w:rsidP="00710315">
      <w:pPr>
        <w:pStyle w:val="Standard"/>
        <w:jc w:val="both"/>
        <w:rPr>
          <w:b/>
          <w:bCs/>
          <w:sz w:val="22"/>
          <w:szCs w:val="22"/>
        </w:rPr>
      </w:pPr>
      <w:r w:rsidRPr="00C53DD0">
        <w:rPr>
          <w:b/>
          <w:bCs/>
          <w:iCs/>
          <w:sz w:val="22"/>
          <w:szCs w:val="22"/>
        </w:rPr>
        <w:t xml:space="preserve">Bu maddenin aşağıdakilerden hangisine                                    </w:t>
      </w:r>
    </w:p>
    <w:p w:rsidR="00710315" w:rsidRPr="00C53DD0" w:rsidRDefault="00710315" w:rsidP="00710315">
      <w:pPr>
        <w:pStyle w:val="Standard"/>
        <w:jc w:val="both"/>
        <w:rPr>
          <w:b/>
          <w:bCs/>
          <w:iCs/>
          <w:sz w:val="22"/>
          <w:szCs w:val="22"/>
        </w:rPr>
      </w:pPr>
      <w:proofErr w:type="gramStart"/>
      <w:r w:rsidRPr="00C53DD0">
        <w:rPr>
          <w:b/>
          <w:bCs/>
          <w:iCs/>
          <w:sz w:val="22"/>
          <w:szCs w:val="22"/>
        </w:rPr>
        <w:t>ortam</w:t>
      </w:r>
      <w:proofErr w:type="gramEnd"/>
      <w:r w:rsidRPr="00C53DD0">
        <w:rPr>
          <w:b/>
          <w:bCs/>
          <w:iCs/>
          <w:sz w:val="22"/>
          <w:szCs w:val="22"/>
        </w:rPr>
        <w:t xml:space="preserve"> hazırladığı savunulabilir?</w:t>
      </w:r>
    </w:p>
    <w:p w:rsidR="00710315" w:rsidRPr="00C53DD0" w:rsidRDefault="00710315" w:rsidP="00710315">
      <w:pPr>
        <w:pStyle w:val="Standard"/>
        <w:jc w:val="both"/>
        <w:rPr>
          <w:sz w:val="22"/>
          <w:szCs w:val="22"/>
        </w:rPr>
      </w:pPr>
    </w:p>
    <w:p w:rsidR="00710315" w:rsidRPr="00C53DD0" w:rsidRDefault="00710315" w:rsidP="00710315">
      <w:pPr>
        <w:pStyle w:val="Standard"/>
        <w:jc w:val="both"/>
        <w:rPr>
          <w:sz w:val="22"/>
          <w:szCs w:val="22"/>
        </w:rPr>
      </w:pPr>
      <w:r w:rsidRPr="00C53DD0">
        <w:rPr>
          <w:iCs/>
          <w:sz w:val="22"/>
          <w:szCs w:val="22"/>
        </w:rPr>
        <w:t>A)Cumhuriyet’in ilan edilmesine</w:t>
      </w:r>
    </w:p>
    <w:p w:rsidR="00710315" w:rsidRPr="00C53DD0" w:rsidRDefault="00710315" w:rsidP="00710315">
      <w:pPr>
        <w:pStyle w:val="Standard"/>
        <w:jc w:val="both"/>
        <w:rPr>
          <w:sz w:val="22"/>
          <w:szCs w:val="22"/>
        </w:rPr>
      </w:pPr>
      <w:r w:rsidRPr="00C53DD0">
        <w:rPr>
          <w:iCs/>
          <w:sz w:val="22"/>
          <w:szCs w:val="22"/>
        </w:rPr>
        <w:t>B)Lozan Antlaşması’nın imzalanmasına</w:t>
      </w:r>
    </w:p>
    <w:p w:rsidR="00710315" w:rsidRPr="00C53DD0" w:rsidRDefault="00710315" w:rsidP="00710315">
      <w:pPr>
        <w:pStyle w:val="Standard"/>
        <w:jc w:val="both"/>
        <w:rPr>
          <w:sz w:val="22"/>
          <w:szCs w:val="22"/>
        </w:rPr>
      </w:pPr>
      <w:r w:rsidRPr="00C53DD0">
        <w:rPr>
          <w:iCs/>
          <w:sz w:val="22"/>
          <w:szCs w:val="22"/>
        </w:rPr>
        <w:t xml:space="preserve">C)Planlı ekonomiye geçilmesine                       </w:t>
      </w:r>
    </w:p>
    <w:p w:rsidR="00710315" w:rsidRPr="00C53DD0" w:rsidRDefault="00710315" w:rsidP="00710315">
      <w:pPr>
        <w:tabs>
          <w:tab w:val="left" w:pos="1320"/>
        </w:tabs>
        <w:jc w:val="both"/>
        <w:rPr>
          <w:rFonts w:ascii="Times New Roman" w:hAnsi="Times New Roman"/>
          <w:i/>
          <w:iCs/>
        </w:rPr>
      </w:pPr>
      <w:r w:rsidRPr="00C53DD0">
        <w:rPr>
          <w:rFonts w:ascii="Times New Roman" w:hAnsi="Times New Roman"/>
          <w:iCs/>
        </w:rPr>
        <w:t>D)</w:t>
      </w:r>
      <w:proofErr w:type="spellStart"/>
      <w:r w:rsidRPr="00C53DD0">
        <w:rPr>
          <w:rFonts w:ascii="Times New Roman" w:hAnsi="Times New Roman"/>
          <w:iCs/>
        </w:rPr>
        <w:t>Mecelle’nin</w:t>
      </w:r>
      <w:proofErr w:type="spellEnd"/>
      <w:r w:rsidRPr="00C53DD0">
        <w:rPr>
          <w:rFonts w:ascii="Times New Roman" w:hAnsi="Times New Roman"/>
          <w:iCs/>
        </w:rPr>
        <w:t xml:space="preserve"> kaldırılmasına</w:t>
      </w:r>
      <w:r w:rsidRPr="00C53DD0">
        <w:rPr>
          <w:rFonts w:ascii="Times New Roman" w:hAnsi="Times New Roman"/>
          <w:i/>
          <w:iCs/>
        </w:rPr>
        <w:t xml:space="preserve">      </w:t>
      </w:r>
    </w:p>
    <w:p w:rsidR="006949A3" w:rsidRPr="00C53DD0" w:rsidRDefault="006949A3" w:rsidP="00710315">
      <w:pPr>
        <w:tabs>
          <w:tab w:val="left" w:pos="1320"/>
        </w:tabs>
        <w:jc w:val="both"/>
        <w:rPr>
          <w:rFonts w:ascii="Times New Roman" w:hAnsi="Times New Roman"/>
          <w:i/>
          <w:iCs/>
        </w:rPr>
      </w:pPr>
    </w:p>
    <w:p w:rsidR="00710315" w:rsidRPr="00C53DD0" w:rsidRDefault="00710315" w:rsidP="00710315">
      <w:pPr>
        <w:pStyle w:val="Standard"/>
        <w:jc w:val="both"/>
        <w:rPr>
          <w:sz w:val="22"/>
          <w:szCs w:val="22"/>
        </w:rPr>
      </w:pPr>
      <w:r w:rsidRPr="00C53DD0">
        <w:rPr>
          <w:iCs/>
          <w:sz w:val="22"/>
          <w:szCs w:val="22"/>
        </w:rPr>
        <w:t>2-</w:t>
      </w:r>
      <w:r w:rsidRPr="00C53DD0">
        <w:rPr>
          <w:b/>
          <w:bCs/>
          <w:iCs/>
          <w:sz w:val="22"/>
          <w:szCs w:val="22"/>
        </w:rPr>
        <w:t>Mustafa Kemal; “Ellerimiz deniz kıyısında ve zincirlerle bağlı bir hâlde bulunuyor ve ah bir kere hür olsak da şu</w:t>
      </w:r>
    </w:p>
    <w:p w:rsidR="00710315" w:rsidRPr="00C53DD0" w:rsidRDefault="00710315" w:rsidP="00710315">
      <w:pPr>
        <w:pStyle w:val="Standard"/>
        <w:jc w:val="both"/>
        <w:rPr>
          <w:sz w:val="22"/>
          <w:szCs w:val="22"/>
        </w:rPr>
      </w:pPr>
      <w:r w:rsidRPr="00C53DD0">
        <w:rPr>
          <w:b/>
          <w:bCs/>
          <w:iCs/>
          <w:sz w:val="22"/>
          <w:szCs w:val="22"/>
        </w:rPr>
        <w:t xml:space="preserve">denizde bir yüzsek </w:t>
      </w:r>
      <w:proofErr w:type="spellStart"/>
      <w:proofErr w:type="gramStart"/>
      <w:r w:rsidRPr="00C53DD0">
        <w:rPr>
          <w:b/>
          <w:bCs/>
          <w:iCs/>
          <w:sz w:val="22"/>
          <w:szCs w:val="22"/>
        </w:rPr>
        <w:t>diyorduk.İşte</w:t>
      </w:r>
      <w:proofErr w:type="spellEnd"/>
      <w:proofErr w:type="gramEnd"/>
      <w:r w:rsidRPr="00C53DD0">
        <w:rPr>
          <w:b/>
          <w:bCs/>
          <w:iCs/>
          <w:sz w:val="22"/>
          <w:szCs w:val="22"/>
        </w:rPr>
        <w:t xml:space="preserve"> bugün özgürlüğümüzü kazandık.’’ demiştir.</w:t>
      </w:r>
    </w:p>
    <w:p w:rsidR="00710315" w:rsidRPr="00C53DD0" w:rsidRDefault="00710315" w:rsidP="00710315">
      <w:pPr>
        <w:pStyle w:val="Standard"/>
        <w:jc w:val="both"/>
        <w:rPr>
          <w:sz w:val="22"/>
          <w:szCs w:val="22"/>
        </w:rPr>
      </w:pPr>
      <w:r w:rsidRPr="00C53DD0">
        <w:rPr>
          <w:b/>
          <w:bCs/>
          <w:iCs/>
          <w:sz w:val="22"/>
          <w:szCs w:val="22"/>
        </w:rPr>
        <w:t>Aşağıdakilerden hangisinin bu doğrultuda</w:t>
      </w:r>
      <w:r w:rsidRPr="00C53DD0">
        <w:rPr>
          <w:sz w:val="22"/>
          <w:szCs w:val="22"/>
        </w:rPr>
        <w:t xml:space="preserve"> </w:t>
      </w:r>
      <w:r w:rsidRPr="00C53DD0">
        <w:rPr>
          <w:b/>
          <w:bCs/>
          <w:iCs/>
          <w:sz w:val="22"/>
          <w:szCs w:val="22"/>
        </w:rPr>
        <w:t>yapılmış olduğu söylenemez?</w:t>
      </w:r>
    </w:p>
    <w:p w:rsidR="00710315" w:rsidRPr="00C53DD0" w:rsidRDefault="00710315" w:rsidP="00710315">
      <w:pPr>
        <w:pStyle w:val="Standard"/>
        <w:jc w:val="both"/>
        <w:rPr>
          <w:sz w:val="22"/>
          <w:szCs w:val="22"/>
        </w:rPr>
      </w:pPr>
    </w:p>
    <w:p w:rsidR="00710315" w:rsidRPr="00C53DD0" w:rsidRDefault="00710315" w:rsidP="00710315">
      <w:pPr>
        <w:pStyle w:val="Standard"/>
        <w:jc w:val="both"/>
        <w:rPr>
          <w:sz w:val="22"/>
          <w:szCs w:val="22"/>
        </w:rPr>
      </w:pPr>
      <w:r w:rsidRPr="00C53DD0">
        <w:rPr>
          <w:iCs/>
          <w:sz w:val="22"/>
          <w:szCs w:val="22"/>
        </w:rPr>
        <w:t>A)Kapitülasyonların kaldırılması</w:t>
      </w:r>
    </w:p>
    <w:p w:rsidR="00710315" w:rsidRPr="00C53DD0" w:rsidRDefault="00710315" w:rsidP="00710315">
      <w:pPr>
        <w:pStyle w:val="Standard"/>
        <w:jc w:val="both"/>
        <w:rPr>
          <w:sz w:val="22"/>
          <w:szCs w:val="22"/>
        </w:rPr>
      </w:pPr>
      <w:r w:rsidRPr="00C53DD0">
        <w:rPr>
          <w:iCs/>
          <w:sz w:val="22"/>
          <w:szCs w:val="22"/>
        </w:rPr>
        <w:t>B)Kabotaj Kanunu’nun çıkarılması</w:t>
      </w:r>
    </w:p>
    <w:p w:rsidR="00710315" w:rsidRPr="00C53DD0" w:rsidRDefault="00710315" w:rsidP="00710315">
      <w:pPr>
        <w:pStyle w:val="Standard"/>
        <w:jc w:val="both"/>
        <w:rPr>
          <w:sz w:val="22"/>
          <w:szCs w:val="22"/>
        </w:rPr>
      </w:pPr>
      <w:r w:rsidRPr="00C53DD0">
        <w:rPr>
          <w:iCs/>
          <w:sz w:val="22"/>
          <w:szCs w:val="22"/>
        </w:rPr>
        <w:t xml:space="preserve">C)Boğazlar Komisyonu’nun kaldırılması  </w:t>
      </w:r>
    </w:p>
    <w:p w:rsidR="00710315" w:rsidRPr="00C53DD0" w:rsidRDefault="00710315" w:rsidP="00710315">
      <w:pPr>
        <w:tabs>
          <w:tab w:val="left" w:pos="1320"/>
        </w:tabs>
        <w:jc w:val="both"/>
        <w:rPr>
          <w:rFonts w:ascii="Times New Roman" w:hAnsi="Times New Roman"/>
          <w:iCs/>
        </w:rPr>
      </w:pPr>
      <w:r w:rsidRPr="00C53DD0">
        <w:rPr>
          <w:rFonts w:ascii="Times New Roman" w:hAnsi="Times New Roman"/>
          <w:iCs/>
        </w:rPr>
        <w:t xml:space="preserve">D)Hatay’ın ana vatana katılması     </w:t>
      </w:r>
    </w:p>
    <w:p w:rsidR="006949A3" w:rsidRPr="00C53DD0" w:rsidRDefault="006949A3" w:rsidP="00710315">
      <w:pPr>
        <w:tabs>
          <w:tab w:val="left" w:pos="1320"/>
        </w:tabs>
        <w:jc w:val="both"/>
        <w:rPr>
          <w:rFonts w:ascii="Times New Roman" w:hAnsi="Times New Roman"/>
          <w:iCs/>
        </w:rPr>
      </w:pPr>
    </w:p>
    <w:p w:rsidR="00710315" w:rsidRPr="00C53DD0" w:rsidRDefault="00710315" w:rsidP="00710315">
      <w:pPr>
        <w:pStyle w:val="Standard"/>
        <w:jc w:val="both"/>
        <w:rPr>
          <w:sz w:val="22"/>
          <w:szCs w:val="22"/>
        </w:rPr>
      </w:pPr>
      <w:r w:rsidRPr="00C53DD0">
        <w:rPr>
          <w:iCs/>
          <w:sz w:val="22"/>
          <w:szCs w:val="22"/>
        </w:rPr>
        <w:t>3-</w:t>
      </w:r>
      <w:r w:rsidRPr="00C53DD0">
        <w:rPr>
          <w:b/>
          <w:sz w:val="22"/>
          <w:szCs w:val="22"/>
        </w:rPr>
        <w:t xml:space="preserve"> Soyadı Kanunu’na göre;</w:t>
      </w:r>
    </w:p>
    <w:p w:rsidR="00710315" w:rsidRPr="00C53DD0" w:rsidRDefault="00710315" w:rsidP="00710315">
      <w:pPr>
        <w:pStyle w:val="Standard"/>
        <w:ind w:left="360"/>
        <w:jc w:val="both"/>
        <w:rPr>
          <w:sz w:val="22"/>
          <w:szCs w:val="22"/>
        </w:rPr>
      </w:pPr>
    </w:p>
    <w:p w:rsidR="00710315" w:rsidRPr="00C53DD0" w:rsidRDefault="00710315" w:rsidP="00710315">
      <w:pPr>
        <w:pStyle w:val="Standard"/>
        <w:jc w:val="both"/>
        <w:rPr>
          <w:b/>
          <w:bCs/>
          <w:i/>
          <w:iCs/>
          <w:sz w:val="22"/>
          <w:szCs w:val="22"/>
        </w:rPr>
      </w:pPr>
      <w:r w:rsidRPr="00C53DD0">
        <w:rPr>
          <w:b/>
          <w:bCs/>
          <w:i/>
          <w:iCs/>
          <w:sz w:val="22"/>
          <w:szCs w:val="22"/>
        </w:rPr>
        <w:t>- Herkes bir soyadı almakla yükümlüdür</w:t>
      </w:r>
    </w:p>
    <w:p w:rsidR="00710315" w:rsidRPr="00C53DD0" w:rsidRDefault="00710315" w:rsidP="00710315">
      <w:pPr>
        <w:pStyle w:val="Standard"/>
        <w:jc w:val="both"/>
        <w:rPr>
          <w:b/>
          <w:bCs/>
          <w:i/>
          <w:iCs/>
          <w:sz w:val="22"/>
          <w:szCs w:val="22"/>
        </w:rPr>
      </w:pPr>
      <w:r w:rsidRPr="00C53DD0">
        <w:rPr>
          <w:b/>
          <w:bCs/>
          <w:i/>
          <w:iCs/>
          <w:sz w:val="22"/>
          <w:szCs w:val="22"/>
        </w:rPr>
        <w:t>- Soy isimler Türkçe ve anlamlı olmalıdır</w:t>
      </w:r>
    </w:p>
    <w:p w:rsidR="00710315" w:rsidRPr="00C53DD0" w:rsidRDefault="00A710F0" w:rsidP="00710315">
      <w:pPr>
        <w:pStyle w:val="Standard"/>
        <w:jc w:val="both"/>
        <w:rPr>
          <w:b/>
          <w:bCs/>
          <w:i/>
          <w:iCs/>
          <w:sz w:val="22"/>
          <w:szCs w:val="22"/>
        </w:rPr>
      </w:pPr>
      <w:r>
        <w:rPr>
          <w:b/>
          <w:bCs/>
          <w:i/>
          <w:iCs/>
          <w:sz w:val="22"/>
          <w:szCs w:val="22"/>
        </w:rPr>
        <w:t>-</w:t>
      </w:r>
      <w:proofErr w:type="spellStart"/>
      <w:proofErr w:type="gramStart"/>
      <w:r w:rsidR="00710315" w:rsidRPr="00C53DD0">
        <w:rPr>
          <w:b/>
          <w:bCs/>
          <w:i/>
          <w:iCs/>
          <w:sz w:val="22"/>
          <w:szCs w:val="22"/>
        </w:rPr>
        <w:t>Ağa,paşa</w:t>
      </w:r>
      <w:proofErr w:type="gramEnd"/>
      <w:r w:rsidR="00710315" w:rsidRPr="00C53DD0">
        <w:rPr>
          <w:b/>
          <w:bCs/>
          <w:i/>
          <w:iCs/>
          <w:sz w:val="22"/>
          <w:szCs w:val="22"/>
        </w:rPr>
        <w:t>,bey,hazretleri</w:t>
      </w:r>
      <w:proofErr w:type="spellEnd"/>
      <w:r w:rsidR="00710315" w:rsidRPr="00C53DD0">
        <w:rPr>
          <w:b/>
          <w:bCs/>
          <w:i/>
          <w:iCs/>
          <w:sz w:val="22"/>
          <w:szCs w:val="22"/>
        </w:rPr>
        <w:t xml:space="preserve"> gibi </w:t>
      </w:r>
      <w:proofErr w:type="spellStart"/>
      <w:r w:rsidR="00710315" w:rsidRPr="00C53DD0">
        <w:rPr>
          <w:b/>
          <w:bCs/>
          <w:i/>
          <w:iCs/>
          <w:sz w:val="22"/>
          <w:szCs w:val="22"/>
        </w:rPr>
        <w:t>ünvanlar</w:t>
      </w:r>
      <w:proofErr w:type="spellEnd"/>
      <w:r w:rsidR="00710315" w:rsidRPr="00C53DD0">
        <w:rPr>
          <w:b/>
          <w:bCs/>
          <w:i/>
          <w:iCs/>
          <w:sz w:val="22"/>
          <w:szCs w:val="22"/>
        </w:rPr>
        <w:t xml:space="preserve"> yasaklanmıştır</w:t>
      </w:r>
    </w:p>
    <w:p w:rsidR="00710315" w:rsidRPr="00C53DD0" w:rsidRDefault="00710315" w:rsidP="00710315">
      <w:pPr>
        <w:pStyle w:val="Standard"/>
        <w:jc w:val="both"/>
        <w:rPr>
          <w:b/>
          <w:bCs/>
          <w:i/>
          <w:iCs/>
          <w:sz w:val="22"/>
          <w:szCs w:val="22"/>
        </w:rPr>
      </w:pPr>
      <w:r w:rsidRPr="00C53DD0">
        <w:rPr>
          <w:sz w:val="22"/>
          <w:szCs w:val="22"/>
        </w:rPr>
        <w:t xml:space="preserve"> </w:t>
      </w:r>
      <w:r w:rsidRPr="00C53DD0">
        <w:rPr>
          <w:b/>
          <w:sz w:val="22"/>
          <w:szCs w:val="22"/>
        </w:rPr>
        <w:t>Buna göre;</w:t>
      </w:r>
    </w:p>
    <w:p w:rsidR="00710315" w:rsidRPr="00C53DD0" w:rsidRDefault="00710315" w:rsidP="00710315">
      <w:pPr>
        <w:pStyle w:val="Standard"/>
        <w:ind w:left="360"/>
        <w:jc w:val="both"/>
        <w:rPr>
          <w:sz w:val="22"/>
          <w:szCs w:val="22"/>
        </w:rPr>
      </w:pPr>
      <w:r w:rsidRPr="00C53DD0">
        <w:rPr>
          <w:b/>
          <w:sz w:val="22"/>
          <w:szCs w:val="22"/>
        </w:rPr>
        <w:t>I</w:t>
      </w:r>
      <w:r w:rsidRPr="00C53DD0">
        <w:rPr>
          <w:sz w:val="22"/>
          <w:szCs w:val="22"/>
        </w:rPr>
        <w:t>-   Milli kimlik korunmaya çalışılmıştır</w:t>
      </w:r>
    </w:p>
    <w:p w:rsidR="00710315" w:rsidRPr="00C53DD0" w:rsidRDefault="00710315" w:rsidP="00710315">
      <w:pPr>
        <w:pStyle w:val="Standard"/>
        <w:ind w:left="360"/>
        <w:jc w:val="both"/>
        <w:rPr>
          <w:sz w:val="22"/>
          <w:szCs w:val="22"/>
        </w:rPr>
      </w:pPr>
      <w:r w:rsidRPr="00C53DD0">
        <w:rPr>
          <w:b/>
          <w:sz w:val="22"/>
          <w:szCs w:val="22"/>
        </w:rPr>
        <w:t>II</w:t>
      </w:r>
      <w:r w:rsidRPr="00C53DD0">
        <w:rPr>
          <w:sz w:val="22"/>
          <w:szCs w:val="22"/>
        </w:rPr>
        <w:t>-Toplumdaki ayrıcalıklar kaldırılmaya çalışılmıştır</w:t>
      </w:r>
    </w:p>
    <w:p w:rsidR="00710315" w:rsidRPr="00C53DD0" w:rsidRDefault="00710315" w:rsidP="00710315">
      <w:pPr>
        <w:pStyle w:val="Standard"/>
        <w:ind w:left="360"/>
        <w:jc w:val="both"/>
        <w:rPr>
          <w:sz w:val="22"/>
          <w:szCs w:val="22"/>
        </w:rPr>
      </w:pPr>
      <w:r w:rsidRPr="00C53DD0">
        <w:rPr>
          <w:b/>
          <w:sz w:val="22"/>
          <w:szCs w:val="22"/>
        </w:rPr>
        <w:t>III</w:t>
      </w:r>
      <w:r w:rsidRPr="00C53DD0">
        <w:rPr>
          <w:sz w:val="22"/>
          <w:szCs w:val="22"/>
        </w:rPr>
        <w:t>-Resmi işlerde karışıklıklar önlenmek istenilmiştir.</w:t>
      </w:r>
    </w:p>
    <w:p w:rsidR="00710315" w:rsidRPr="00C53DD0" w:rsidRDefault="00710315" w:rsidP="00710315">
      <w:pPr>
        <w:pStyle w:val="Standard"/>
        <w:ind w:left="360"/>
        <w:jc w:val="both"/>
        <w:rPr>
          <w:b/>
          <w:sz w:val="22"/>
          <w:szCs w:val="22"/>
        </w:rPr>
      </w:pPr>
      <w:r w:rsidRPr="00C53DD0">
        <w:rPr>
          <w:b/>
          <w:sz w:val="22"/>
          <w:szCs w:val="22"/>
        </w:rPr>
        <w:t>Bu kanunla verilenlerden hangisi ya da hangileri amaçlanmıştır?</w:t>
      </w:r>
    </w:p>
    <w:p w:rsidR="00710315" w:rsidRPr="00C53DD0" w:rsidRDefault="00710315" w:rsidP="00710315">
      <w:pPr>
        <w:pStyle w:val="Standard"/>
        <w:ind w:left="360"/>
        <w:jc w:val="both"/>
        <w:rPr>
          <w:sz w:val="22"/>
          <w:szCs w:val="22"/>
        </w:rPr>
      </w:pPr>
    </w:p>
    <w:tbl>
      <w:tblPr>
        <w:tblW w:w="4065" w:type="dxa"/>
        <w:tblInd w:w="247" w:type="dxa"/>
        <w:tblLayout w:type="fixed"/>
        <w:tblCellMar>
          <w:left w:w="10" w:type="dxa"/>
          <w:right w:w="10" w:type="dxa"/>
        </w:tblCellMar>
        <w:tblLook w:val="0000" w:firstRow="0" w:lastRow="0" w:firstColumn="0" w:lastColumn="0" w:noHBand="0" w:noVBand="0"/>
      </w:tblPr>
      <w:tblGrid>
        <w:gridCol w:w="2028"/>
        <w:gridCol w:w="2037"/>
      </w:tblGrid>
      <w:tr w:rsidR="00710315" w:rsidRPr="00C53DD0" w:rsidTr="00710315">
        <w:trPr>
          <w:trHeight w:val="261"/>
        </w:trPr>
        <w:tc>
          <w:tcPr>
            <w:tcW w:w="2028" w:type="dxa"/>
            <w:tcBorders>
              <w:top w:val="single" w:sz="4" w:space="0" w:color="000000"/>
              <w:left w:val="single" w:sz="4" w:space="0" w:color="000000"/>
              <w:bottom w:val="single" w:sz="4" w:space="0" w:color="000000"/>
            </w:tcBorders>
            <w:tcMar>
              <w:top w:w="0" w:type="dxa"/>
              <w:left w:w="108" w:type="dxa"/>
              <w:bottom w:w="0" w:type="dxa"/>
              <w:right w:w="108" w:type="dxa"/>
            </w:tcMar>
          </w:tcPr>
          <w:p w:rsidR="00710315" w:rsidRPr="00C53DD0" w:rsidRDefault="00710315" w:rsidP="00710315">
            <w:pPr>
              <w:pStyle w:val="Standard"/>
              <w:snapToGrid w:val="0"/>
              <w:jc w:val="both"/>
              <w:rPr>
                <w:sz w:val="22"/>
                <w:szCs w:val="22"/>
              </w:rPr>
            </w:pPr>
            <w:r w:rsidRPr="00C53DD0">
              <w:rPr>
                <w:sz w:val="22"/>
                <w:szCs w:val="22"/>
              </w:rPr>
              <w:t>A) I-II</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0315" w:rsidRPr="00C53DD0" w:rsidRDefault="00710315" w:rsidP="00710315">
            <w:pPr>
              <w:pStyle w:val="Standard"/>
              <w:snapToGrid w:val="0"/>
              <w:jc w:val="both"/>
              <w:rPr>
                <w:sz w:val="22"/>
                <w:szCs w:val="22"/>
              </w:rPr>
            </w:pPr>
            <w:r w:rsidRPr="00C53DD0">
              <w:rPr>
                <w:sz w:val="22"/>
                <w:szCs w:val="22"/>
              </w:rPr>
              <w:t>B) I</w:t>
            </w:r>
          </w:p>
        </w:tc>
      </w:tr>
      <w:tr w:rsidR="00710315" w:rsidRPr="00C53DD0" w:rsidTr="00710315">
        <w:trPr>
          <w:trHeight w:val="246"/>
        </w:trPr>
        <w:tc>
          <w:tcPr>
            <w:tcW w:w="2028" w:type="dxa"/>
            <w:tcBorders>
              <w:top w:val="single" w:sz="4" w:space="0" w:color="000000"/>
              <w:left w:val="single" w:sz="4" w:space="0" w:color="000000"/>
              <w:bottom w:val="single" w:sz="4" w:space="0" w:color="000000"/>
            </w:tcBorders>
            <w:tcMar>
              <w:top w:w="0" w:type="dxa"/>
              <w:left w:w="108" w:type="dxa"/>
              <w:bottom w:w="0" w:type="dxa"/>
              <w:right w:w="108" w:type="dxa"/>
            </w:tcMar>
          </w:tcPr>
          <w:p w:rsidR="00710315" w:rsidRPr="00C53DD0" w:rsidRDefault="00710315" w:rsidP="00710315">
            <w:pPr>
              <w:pStyle w:val="Standard"/>
              <w:snapToGrid w:val="0"/>
              <w:jc w:val="both"/>
              <w:rPr>
                <w:sz w:val="22"/>
                <w:szCs w:val="22"/>
              </w:rPr>
            </w:pPr>
            <w:r w:rsidRPr="00C53DD0">
              <w:rPr>
                <w:sz w:val="22"/>
                <w:szCs w:val="22"/>
              </w:rPr>
              <w:t>C) I-II-III</w:t>
            </w:r>
          </w:p>
        </w:tc>
        <w:tc>
          <w:tcPr>
            <w:tcW w:w="2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0315" w:rsidRPr="00C53DD0" w:rsidRDefault="00710315" w:rsidP="00710315">
            <w:pPr>
              <w:pStyle w:val="Standard"/>
              <w:snapToGrid w:val="0"/>
              <w:jc w:val="both"/>
              <w:rPr>
                <w:sz w:val="22"/>
                <w:szCs w:val="22"/>
              </w:rPr>
            </w:pPr>
            <w:r w:rsidRPr="00C53DD0">
              <w:rPr>
                <w:sz w:val="22"/>
                <w:szCs w:val="22"/>
              </w:rPr>
              <w:t>D) I-III</w:t>
            </w:r>
          </w:p>
        </w:tc>
      </w:tr>
    </w:tbl>
    <w:p w:rsidR="00DC0E67" w:rsidRPr="00C53DD0" w:rsidRDefault="00710315" w:rsidP="00710315">
      <w:pPr>
        <w:tabs>
          <w:tab w:val="left" w:pos="1320"/>
        </w:tabs>
        <w:jc w:val="both"/>
        <w:rPr>
          <w:rFonts w:ascii="Times New Roman" w:hAnsi="Times New Roman"/>
          <w:i/>
          <w:iCs/>
        </w:rPr>
      </w:pPr>
      <w:r w:rsidRPr="00C53DD0">
        <w:rPr>
          <w:rFonts w:ascii="Times New Roman" w:hAnsi="Times New Roman"/>
          <w:iCs/>
        </w:rPr>
        <w:t xml:space="preserve">            </w:t>
      </w:r>
      <w:r w:rsidRPr="00C53DD0">
        <w:rPr>
          <w:rFonts w:ascii="Times New Roman" w:hAnsi="Times New Roman"/>
          <w:i/>
          <w:iCs/>
        </w:rPr>
        <w:t xml:space="preserve">   </w:t>
      </w:r>
    </w:p>
    <w:p w:rsidR="006949A3" w:rsidRPr="00C53DD0" w:rsidRDefault="006949A3" w:rsidP="00710315">
      <w:pPr>
        <w:tabs>
          <w:tab w:val="left" w:pos="1320"/>
        </w:tabs>
        <w:jc w:val="both"/>
        <w:rPr>
          <w:rFonts w:ascii="Times New Roman" w:hAnsi="Times New Roman"/>
          <w:iCs/>
        </w:rPr>
      </w:pPr>
    </w:p>
    <w:p w:rsidR="006949A3" w:rsidRPr="00C53DD0" w:rsidRDefault="006949A3" w:rsidP="00710315">
      <w:pPr>
        <w:tabs>
          <w:tab w:val="left" w:pos="1320"/>
        </w:tabs>
        <w:jc w:val="both"/>
        <w:rPr>
          <w:rFonts w:ascii="Times New Roman" w:hAnsi="Times New Roman"/>
          <w:iCs/>
        </w:rPr>
      </w:pPr>
    </w:p>
    <w:p w:rsidR="00C53DD0" w:rsidRDefault="00C53DD0" w:rsidP="00710315">
      <w:pPr>
        <w:tabs>
          <w:tab w:val="left" w:pos="1320"/>
        </w:tabs>
        <w:jc w:val="both"/>
        <w:rPr>
          <w:rFonts w:ascii="Times New Roman" w:hAnsi="Times New Roman"/>
          <w:b/>
          <w:iCs/>
        </w:rPr>
      </w:pPr>
    </w:p>
    <w:p w:rsidR="006949A3" w:rsidRPr="00C53DD0" w:rsidRDefault="006949A3" w:rsidP="00710315">
      <w:pPr>
        <w:tabs>
          <w:tab w:val="left" w:pos="1320"/>
        </w:tabs>
        <w:jc w:val="both"/>
        <w:rPr>
          <w:rFonts w:ascii="Times New Roman" w:hAnsi="Times New Roman" w:cs="Times New Roman"/>
          <w:b/>
        </w:rPr>
      </w:pPr>
      <w:r w:rsidRPr="00C53DD0">
        <w:rPr>
          <w:rFonts w:ascii="Times New Roman" w:hAnsi="Times New Roman"/>
          <w:b/>
          <w:iCs/>
        </w:rPr>
        <w:lastRenderedPageBreak/>
        <w:t>4-</w:t>
      </w:r>
      <w:r w:rsidRPr="00C53DD0">
        <w:rPr>
          <w:b/>
        </w:rPr>
        <w:t xml:space="preserve"> </w:t>
      </w:r>
      <w:r w:rsidRPr="00C53DD0">
        <w:rPr>
          <w:rFonts w:ascii="Times New Roman" w:hAnsi="Times New Roman" w:cs="Times New Roman"/>
          <w:b/>
        </w:rPr>
        <w:t xml:space="preserve">Mustafa Kemal, “Nutuk” adlı eserinde Lozan Barış Görüşmeleri hakkında aşağıdaki ifadeyi kullanmıştır: “Bir süre Ankara’dan Lozan Konferansı görüşmelerini takip ettim. Görüşmeler hararetli ve tartışmalı geçiyordu. Türk haklarını tanıyan olumlu bir sonuç görülmüyordu. Ben bunu pek tabii buluyordum. Çünkü Lozan barış masasında ele alınan meseleler yalnız üç dört yıllık yeni devreye ait ve onunla sınırlı kalmıyordu. Yüzyılların hesabı görülüyordu. Bu kadar eski, bu kadar karışık ve bu kadar kirli hesapların içinden çıkmak elbette o kadar basit ve kolay olmayacaktı.” Bu parçada geçen “yüzyılların hesabı” sözüyle Mustafa Kemal aşağıdakilerin hangisini anlatmak istemiştir? </w:t>
      </w:r>
    </w:p>
    <w:p w:rsidR="006949A3" w:rsidRPr="00C53DD0" w:rsidRDefault="006949A3" w:rsidP="006949A3">
      <w:pPr>
        <w:tabs>
          <w:tab w:val="left" w:pos="1320"/>
        </w:tabs>
        <w:spacing w:after="0" w:line="240" w:lineRule="auto"/>
        <w:jc w:val="both"/>
        <w:rPr>
          <w:rFonts w:ascii="Times New Roman" w:hAnsi="Times New Roman" w:cs="Times New Roman"/>
        </w:rPr>
      </w:pPr>
      <w:r w:rsidRPr="00C53DD0">
        <w:rPr>
          <w:rFonts w:ascii="Times New Roman" w:hAnsi="Times New Roman" w:cs="Times New Roman"/>
        </w:rPr>
        <w:t>A-)Avrupalı devletler ile uzun zamandır süregelen sorunları</w:t>
      </w:r>
    </w:p>
    <w:p w:rsidR="006949A3" w:rsidRPr="00C53DD0" w:rsidRDefault="006949A3" w:rsidP="006949A3">
      <w:pPr>
        <w:tabs>
          <w:tab w:val="left" w:pos="1320"/>
        </w:tabs>
        <w:spacing w:after="0" w:line="240" w:lineRule="auto"/>
        <w:jc w:val="both"/>
        <w:rPr>
          <w:rFonts w:ascii="Times New Roman" w:hAnsi="Times New Roman" w:cs="Times New Roman"/>
        </w:rPr>
      </w:pPr>
      <w:r w:rsidRPr="00C53DD0">
        <w:rPr>
          <w:rFonts w:ascii="Times New Roman" w:hAnsi="Times New Roman" w:cs="Times New Roman"/>
        </w:rPr>
        <w:t>B-)Türk devletinin kurulmasına karşı çıkılmasını</w:t>
      </w:r>
    </w:p>
    <w:p w:rsidR="006949A3" w:rsidRPr="00C53DD0" w:rsidRDefault="006949A3" w:rsidP="006949A3">
      <w:pPr>
        <w:tabs>
          <w:tab w:val="left" w:pos="1320"/>
        </w:tabs>
        <w:spacing w:after="0" w:line="240" w:lineRule="auto"/>
        <w:jc w:val="both"/>
        <w:rPr>
          <w:rFonts w:ascii="Times New Roman" w:hAnsi="Times New Roman" w:cs="Times New Roman"/>
        </w:rPr>
      </w:pPr>
      <w:r w:rsidRPr="00C53DD0">
        <w:rPr>
          <w:rFonts w:ascii="Times New Roman" w:hAnsi="Times New Roman" w:cs="Times New Roman"/>
        </w:rPr>
        <w:t>C-)Düşmanın Kurtuluş Savaşı’nda yenilmesini</w:t>
      </w:r>
    </w:p>
    <w:p w:rsidR="006949A3" w:rsidRPr="00C53DD0" w:rsidRDefault="006949A3" w:rsidP="006949A3">
      <w:pPr>
        <w:tabs>
          <w:tab w:val="left" w:pos="1320"/>
        </w:tabs>
        <w:spacing w:after="0" w:line="240" w:lineRule="auto"/>
        <w:jc w:val="both"/>
        <w:rPr>
          <w:rFonts w:ascii="Times New Roman" w:hAnsi="Times New Roman" w:cs="Times New Roman"/>
        </w:rPr>
      </w:pPr>
      <w:r w:rsidRPr="00C53DD0">
        <w:rPr>
          <w:rFonts w:ascii="Times New Roman" w:hAnsi="Times New Roman" w:cs="Times New Roman"/>
        </w:rPr>
        <w:t>D-)Osmanlı-Avrupa işbirliğinin sağlanmasını</w:t>
      </w:r>
    </w:p>
    <w:p w:rsidR="006949A3" w:rsidRPr="00C53DD0" w:rsidRDefault="006949A3" w:rsidP="00710315">
      <w:pPr>
        <w:tabs>
          <w:tab w:val="left" w:pos="1320"/>
        </w:tabs>
        <w:jc w:val="both"/>
        <w:rPr>
          <w:rFonts w:ascii="Times New Roman" w:hAnsi="Times New Roman" w:cs="Times New Roman"/>
        </w:rPr>
      </w:pPr>
    </w:p>
    <w:p w:rsidR="004E20E8" w:rsidRPr="00C53DD0" w:rsidRDefault="004E20E8" w:rsidP="004E20E8">
      <w:pPr>
        <w:pStyle w:val="Standard"/>
        <w:rPr>
          <w:sz w:val="22"/>
          <w:szCs w:val="22"/>
        </w:rPr>
      </w:pPr>
      <w:r w:rsidRPr="00C53DD0">
        <w:rPr>
          <w:rFonts w:cs="Times New Roman"/>
          <w:sz w:val="22"/>
          <w:szCs w:val="22"/>
        </w:rPr>
        <w:t>5-</w:t>
      </w:r>
      <w:r w:rsidRPr="00C53DD0">
        <w:rPr>
          <w:b/>
          <w:sz w:val="22"/>
          <w:szCs w:val="22"/>
        </w:rPr>
        <w:t xml:space="preserve"> Aşağıdaki eşleştirmelerden hangisi </w:t>
      </w:r>
      <w:r w:rsidRPr="00C53DD0">
        <w:rPr>
          <w:b/>
          <w:sz w:val="22"/>
          <w:szCs w:val="22"/>
          <w:u w:val="single"/>
        </w:rPr>
        <w:t>yanlıştır?</w:t>
      </w:r>
    </w:p>
    <w:p w:rsidR="004E20E8" w:rsidRPr="00C53DD0" w:rsidRDefault="004E20E8" w:rsidP="004E20E8">
      <w:pPr>
        <w:pStyle w:val="Standard"/>
        <w:rPr>
          <w:sz w:val="22"/>
          <w:szCs w:val="22"/>
        </w:rPr>
      </w:pPr>
    </w:p>
    <w:p w:rsidR="004E20E8" w:rsidRPr="00C53DD0" w:rsidRDefault="004E20E8" w:rsidP="004E20E8">
      <w:pPr>
        <w:pStyle w:val="Standard"/>
        <w:jc w:val="both"/>
        <w:rPr>
          <w:sz w:val="22"/>
          <w:szCs w:val="22"/>
        </w:rPr>
      </w:pPr>
      <w:r w:rsidRPr="00C53DD0">
        <w:rPr>
          <w:b/>
          <w:sz w:val="22"/>
          <w:szCs w:val="22"/>
        </w:rPr>
        <w:t xml:space="preserve">A-)ERZURUM </w:t>
      </w:r>
      <w:proofErr w:type="gramStart"/>
      <w:r w:rsidRPr="00C53DD0">
        <w:rPr>
          <w:b/>
          <w:sz w:val="22"/>
          <w:szCs w:val="22"/>
        </w:rPr>
        <w:t>KONGRESİ</w:t>
      </w:r>
      <w:r w:rsidRPr="00C53DD0">
        <w:rPr>
          <w:sz w:val="22"/>
          <w:szCs w:val="22"/>
        </w:rPr>
        <w:t xml:space="preserve"> : Temsil</w:t>
      </w:r>
      <w:proofErr w:type="gramEnd"/>
      <w:r w:rsidRPr="00C53DD0">
        <w:rPr>
          <w:sz w:val="22"/>
          <w:szCs w:val="22"/>
        </w:rPr>
        <w:t xml:space="preserve"> Heyeti kuruldu</w:t>
      </w:r>
    </w:p>
    <w:p w:rsidR="004E20E8" w:rsidRPr="00C53DD0" w:rsidRDefault="004E20E8" w:rsidP="004E20E8">
      <w:pPr>
        <w:pStyle w:val="Standard"/>
        <w:jc w:val="both"/>
        <w:rPr>
          <w:sz w:val="22"/>
          <w:szCs w:val="22"/>
        </w:rPr>
      </w:pPr>
      <w:r w:rsidRPr="00C53DD0">
        <w:rPr>
          <w:b/>
          <w:sz w:val="22"/>
          <w:szCs w:val="22"/>
        </w:rPr>
        <w:t xml:space="preserve">B-)SİVAS </w:t>
      </w:r>
      <w:proofErr w:type="gramStart"/>
      <w:r w:rsidRPr="00C53DD0">
        <w:rPr>
          <w:b/>
          <w:sz w:val="22"/>
          <w:szCs w:val="22"/>
        </w:rPr>
        <w:t>KONGRESİ</w:t>
      </w:r>
      <w:r w:rsidRPr="00C53DD0">
        <w:rPr>
          <w:sz w:val="22"/>
          <w:szCs w:val="22"/>
        </w:rPr>
        <w:t xml:space="preserve"> : Milli</w:t>
      </w:r>
      <w:proofErr w:type="gramEnd"/>
      <w:r w:rsidRPr="00C53DD0">
        <w:rPr>
          <w:sz w:val="22"/>
          <w:szCs w:val="22"/>
        </w:rPr>
        <w:t xml:space="preserve"> Cemiyetler tek çatı altında toplandı</w:t>
      </w:r>
    </w:p>
    <w:p w:rsidR="004E20E8" w:rsidRPr="00C53DD0" w:rsidRDefault="004E20E8" w:rsidP="004E20E8">
      <w:pPr>
        <w:pStyle w:val="Standard"/>
        <w:jc w:val="both"/>
        <w:rPr>
          <w:sz w:val="22"/>
          <w:szCs w:val="22"/>
        </w:rPr>
      </w:pPr>
      <w:r w:rsidRPr="00C53DD0">
        <w:rPr>
          <w:b/>
          <w:sz w:val="22"/>
          <w:szCs w:val="22"/>
        </w:rPr>
        <w:t xml:space="preserve">C-)AMASYA </w:t>
      </w:r>
      <w:proofErr w:type="gramStart"/>
      <w:r w:rsidRPr="00C53DD0">
        <w:rPr>
          <w:b/>
          <w:sz w:val="22"/>
          <w:szCs w:val="22"/>
        </w:rPr>
        <w:t>GÖRÜŞMESİ</w:t>
      </w:r>
      <w:r w:rsidRPr="00C53DD0">
        <w:rPr>
          <w:sz w:val="22"/>
          <w:szCs w:val="22"/>
        </w:rPr>
        <w:t xml:space="preserve"> : Milli</w:t>
      </w:r>
      <w:proofErr w:type="gramEnd"/>
      <w:r w:rsidRPr="00C53DD0">
        <w:rPr>
          <w:sz w:val="22"/>
          <w:szCs w:val="22"/>
        </w:rPr>
        <w:t xml:space="preserve"> mücadelemizin amacı ve yöntemi belirlendi</w:t>
      </w:r>
    </w:p>
    <w:p w:rsidR="004E20E8" w:rsidRDefault="004E20E8" w:rsidP="004E20E8">
      <w:pPr>
        <w:pStyle w:val="Standard"/>
        <w:jc w:val="both"/>
        <w:rPr>
          <w:sz w:val="22"/>
          <w:szCs w:val="22"/>
        </w:rPr>
      </w:pPr>
      <w:r w:rsidRPr="00C53DD0">
        <w:rPr>
          <w:b/>
          <w:sz w:val="22"/>
          <w:szCs w:val="22"/>
        </w:rPr>
        <w:t>D-)TBMM’NİN AÇILIŞI</w:t>
      </w:r>
      <w:r w:rsidRPr="00C53DD0">
        <w:rPr>
          <w:sz w:val="22"/>
          <w:szCs w:val="22"/>
        </w:rPr>
        <w:t>: Yeni Türk devletinin temelleri atıldı</w:t>
      </w:r>
    </w:p>
    <w:p w:rsidR="00C53DD0" w:rsidRPr="00C53DD0" w:rsidRDefault="00C53DD0" w:rsidP="004E20E8">
      <w:pPr>
        <w:pStyle w:val="Standard"/>
        <w:jc w:val="both"/>
        <w:rPr>
          <w:sz w:val="22"/>
          <w:szCs w:val="22"/>
        </w:rPr>
      </w:pPr>
    </w:p>
    <w:p w:rsidR="00C53DD0" w:rsidRPr="00C53DD0" w:rsidRDefault="00C53DD0" w:rsidP="00C53DD0">
      <w:pPr>
        <w:pStyle w:val="Standard"/>
        <w:jc w:val="both"/>
        <w:rPr>
          <w:rFonts w:cs="Times New Roman"/>
          <w:iCs/>
          <w:sz w:val="22"/>
          <w:szCs w:val="22"/>
        </w:rPr>
      </w:pPr>
      <w:r>
        <w:rPr>
          <w:rFonts w:cs="Times New Roman"/>
          <w:b/>
          <w:iCs/>
          <w:sz w:val="22"/>
          <w:szCs w:val="22"/>
        </w:rPr>
        <w:t xml:space="preserve">6-Aşağıdakilerden </w:t>
      </w:r>
      <w:r w:rsidRPr="00C53DD0">
        <w:rPr>
          <w:rFonts w:cs="Times New Roman"/>
          <w:b/>
          <w:iCs/>
          <w:sz w:val="22"/>
          <w:szCs w:val="22"/>
        </w:rPr>
        <w:t>hangisi</w:t>
      </w:r>
      <w:r>
        <w:rPr>
          <w:rFonts w:cs="Times New Roman"/>
          <w:b/>
          <w:iCs/>
          <w:sz w:val="22"/>
          <w:szCs w:val="22"/>
        </w:rPr>
        <w:t xml:space="preserve"> ulusa</w:t>
      </w:r>
      <w:r w:rsidRPr="00C53DD0">
        <w:rPr>
          <w:rFonts w:cs="Times New Roman"/>
          <w:b/>
          <w:iCs/>
          <w:sz w:val="22"/>
          <w:szCs w:val="22"/>
        </w:rPr>
        <w:t>/uluslararası ekonomik ve</w:t>
      </w:r>
      <w:r>
        <w:rPr>
          <w:rFonts w:cs="Times New Roman"/>
          <w:iCs/>
          <w:sz w:val="22"/>
          <w:szCs w:val="22"/>
        </w:rPr>
        <w:t xml:space="preserve"> </w:t>
      </w:r>
      <w:r w:rsidRPr="00C53DD0">
        <w:rPr>
          <w:rFonts w:cs="Times New Roman"/>
          <w:b/>
          <w:iCs/>
          <w:sz w:val="22"/>
          <w:szCs w:val="22"/>
        </w:rPr>
        <w:t>siyasi alandaki uyumsuzluğu</w:t>
      </w:r>
    </w:p>
    <w:p w:rsidR="00C53DD0" w:rsidRPr="00C53DD0" w:rsidRDefault="00C53DD0" w:rsidP="00C53DD0">
      <w:pPr>
        <w:pStyle w:val="Standard"/>
        <w:jc w:val="both"/>
        <w:rPr>
          <w:rFonts w:cs="Times New Roman"/>
          <w:iCs/>
          <w:sz w:val="22"/>
          <w:szCs w:val="22"/>
        </w:rPr>
      </w:pPr>
      <w:proofErr w:type="gramStart"/>
      <w:r w:rsidRPr="00C53DD0">
        <w:rPr>
          <w:rFonts w:cs="Times New Roman"/>
          <w:b/>
          <w:iCs/>
          <w:sz w:val="22"/>
          <w:szCs w:val="22"/>
        </w:rPr>
        <w:t>gidermek</w:t>
      </w:r>
      <w:proofErr w:type="gramEnd"/>
      <w:r w:rsidRPr="00C53DD0">
        <w:rPr>
          <w:rFonts w:cs="Times New Roman"/>
          <w:b/>
          <w:iCs/>
          <w:sz w:val="22"/>
          <w:szCs w:val="22"/>
        </w:rPr>
        <w:t xml:space="preserve"> için atılan</w:t>
      </w:r>
      <w:r>
        <w:rPr>
          <w:rFonts w:cs="Times New Roman"/>
          <w:iCs/>
          <w:sz w:val="22"/>
          <w:szCs w:val="22"/>
        </w:rPr>
        <w:t xml:space="preserve"> </w:t>
      </w:r>
      <w:r w:rsidRPr="00C53DD0">
        <w:rPr>
          <w:rFonts w:cs="Times New Roman"/>
          <w:b/>
          <w:iCs/>
          <w:sz w:val="22"/>
          <w:szCs w:val="22"/>
        </w:rPr>
        <w:t xml:space="preserve">adımlardan birisi </w:t>
      </w:r>
      <w:r w:rsidRPr="00C53DD0">
        <w:rPr>
          <w:rFonts w:cs="Times New Roman"/>
          <w:b/>
          <w:iCs/>
          <w:sz w:val="22"/>
          <w:szCs w:val="22"/>
          <w:u w:val="single"/>
        </w:rPr>
        <w:t>değildir?</w:t>
      </w:r>
    </w:p>
    <w:p w:rsidR="00C53DD0" w:rsidRDefault="00C53DD0" w:rsidP="00C53DD0">
      <w:pPr>
        <w:pStyle w:val="Standard"/>
        <w:jc w:val="both"/>
        <w:rPr>
          <w:rFonts w:cs="Times New Roman"/>
          <w:iCs/>
          <w:sz w:val="22"/>
          <w:szCs w:val="22"/>
        </w:rPr>
      </w:pPr>
    </w:p>
    <w:p w:rsidR="00C53DD0" w:rsidRPr="00C53DD0" w:rsidRDefault="00C53DD0" w:rsidP="00C53DD0">
      <w:pPr>
        <w:pStyle w:val="Standard"/>
        <w:jc w:val="both"/>
        <w:rPr>
          <w:rFonts w:cs="Times New Roman"/>
          <w:iCs/>
          <w:sz w:val="22"/>
          <w:szCs w:val="22"/>
        </w:rPr>
      </w:pPr>
      <w:r w:rsidRPr="00C53DD0">
        <w:rPr>
          <w:rFonts w:cs="Times New Roman"/>
          <w:iCs/>
          <w:sz w:val="22"/>
          <w:szCs w:val="22"/>
        </w:rPr>
        <w:t>A) Hafta sonu tatilinin cumadan pazara alınması</w:t>
      </w:r>
    </w:p>
    <w:p w:rsidR="00C53DD0" w:rsidRPr="00C53DD0" w:rsidRDefault="00C53DD0" w:rsidP="00C53DD0">
      <w:pPr>
        <w:pStyle w:val="Standard"/>
        <w:jc w:val="both"/>
        <w:rPr>
          <w:rFonts w:cs="Times New Roman"/>
          <w:iCs/>
          <w:sz w:val="22"/>
          <w:szCs w:val="22"/>
        </w:rPr>
      </w:pPr>
      <w:r w:rsidRPr="00C53DD0">
        <w:rPr>
          <w:rFonts w:cs="Times New Roman"/>
          <w:iCs/>
          <w:sz w:val="22"/>
          <w:szCs w:val="22"/>
        </w:rPr>
        <w:t>B) Miladi Takvimin kullanılmaya başlanılması</w:t>
      </w:r>
    </w:p>
    <w:p w:rsidR="00C53DD0" w:rsidRPr="00C53DD0" w:rsidRDefault="00C53DD0" w:rsidP="00C53DD0">
      <w:pPr>
        <w:pStyle w:val="Standard"/>
        <w:jc w:val="both"/>
        <w:rPr>
          <w:rFonts w:cs="Times New Roman"/>
          <w:iCs/>
          <w:sz w:val="22"/>
          <w:szCs w:val="22"/>
        </w:rPr>
      </w:pPr>
      <w:r w:rsidRPr="00C53DD0">
        <w:rPr>
          <w:rFonts w:cs="Times New Roman"/>
          <w:iCs/>
          <w:sz w:val="22"/>
          <w:szCs w:val="22"/>
        </w:rPr>
        <w:t>C) Yeni Türk Harflerinin kabul edilmesi</w:t>
      </w:r>
    </w:p>
    <w:p w:rsidR="00C53DD0" w:rsidRDefault="00C53DD0" w:rsidP="00C53DD0">
      <w:pPr>
        <w:pStyle w:val="Standard"/>
        <w:jc w:val="both"/>
        <w:rPr>
          <w:rFonts w:cs="Times New Roman"/>
          <w:iCs/>
          <w:sz w:val="22"/>
          <w:szCs w:val="22"/>
        </w:rPr>
      </w:pPr>
      <w:r w:rsidRPr="00C53DD0">
        <w:rPr>
          <w:rFonts w:cs="Times New Roman"/>
          <w:iCs/>
          <w:sz w:val="22"/>
          <w:szCs w:val="22"/>
        </w:rPr>
        <w:t>D) Uzunluk ve ağırlık ölçülerinde değişiklik</w:t>
      </w:r>
    </w:p>
    <w:p w:rsidR="00EF0B39" w:rsidRDefault="00EF0B39" w:rsidP="00C53DD0">
      <w:pPr>
        <w:pStyle w:val="Standard"/>
        <w:jc w:val="both"/>
        <w:rPr>
          <w:rFonts w:cs="Times New Roman"/>
          <w:iCs/>
          <w:sz w:val="22"/>
          <w:szCs w:val="22"/>
        </w:rPr>
      </w:pPr>
    </w:p>
    <w:p w:rsidR="00EF0B39" w:rsidRDefault="00EF0B39" w:rsidP="00C53DD0">
      <w:pPr>
        <w:pStyle w:val="Standard"/>
        <w:jc w:val="both"/>
        <w:rPr>
          <w:rFonts w:cs="Times New Roman"/>
          <w:iCs/>
          <w:sz w:val="22"/>
          <w:szCs w:val="22"/>
        </w:rPr>
      </w:pPr>
    </w:p>
    <w:p w:rsidR="00EF0B39" w:rsidRDefault="00EF0B39" w:rsidP="00C53DD0">
      <w:pPr>
        <w:pStyle w:val="Standard"/>
        <w:jc w:val="both"/>
        <w:rPr>
          <w:rFonts w:cs="Times New Roman"/>
          <w:iCs/>
          <w:sz w:val="22"/>
          <w:szCs w:val="22"/>
        </w:rPr>
      </w:pPr>
    </w:p>
    <w:p w:rsidR="00EF0B39" w:rsidRPr="00CC6EA1" w:rsidRDefault="00EF0B39" w:rsidP="00C53DD0">
      <w:pPr>
        <w:pStyle w:val="Standard"/>
        <w:jc w:val="both"/>
        <w:rPr>
          <w:rFonts w:cs="Times New Roman"/>
          <w:b/>
          <w:sz w:val="20"/>
          <w:szCs w:val="22"/>
        </w:rPr>
      </w:pPr>
      <w:r w:rsidRPr="00EF0B39">
        <w:rPr>
          <w:rFonts w:cs="Times New Roman"/>
          <w:b/>
          <w:iCs/>
          <w:sz w:val="22"/>
          <w:szCs w:val="22"/>
        </w:rPr>
        <w:lastRenderedPageBreak/>
        <w:t>7-</w:t>
      </w:r>
      <w:r w:rsidRPr="00EF0B39">
        <w:rPr>
          <w:b/>
        </w:rPr>
        <w:t xml:space="preserve"> </w:t>
      </w:r>
      <w:r w:rsidRPr="00CC6EA1">
        <w:rPr>
          <w:b/>
          <w:sz w:val="22"/>
        </w:rPr>
        <w:t xml:space="preserve">Mustafa Kemal, bölgesel kurtuluş yolları arayan ve birbirinden ayrı faaliyet gösteren millî cemiyetlerle kesin bir zafere ulaşılamayacağı düşüncesindeydi. Ona göre vatanın ve milletin kurtuluşu için öncelikle bu kuruluşların güçlerini birleştirmeleri gerekiyordu. Millî Mücadele kahramanlarından Mareşal Fevzi Çakmak da cemiyetlerin birleşmesi gerektiğine inanmış ve bu konu hakkında “Eğer Mondros Mütarekesi’ni takip eden aylarda, bir uçaktan Anadolu’ya bakarsanız yer yer yanan ateşler görülecektir. Bunlar ışıldayan çoban ateşleridir. Bu ateşleri birleştirecek bir alev lazımdır. İşte onu Mustafa Kemal’in meşalesi temin etti.” sözlerini söylemiştir. Mareşal Fevzi Çakmak, aşağıdakilerden hangisini “Işıldayan Çoban </w:t>
      </w:r>
      <w:proofErr w:type="spellStart"/>
      <w:r w:rsidRPr="00CC6EA1">
        <w:rPr>
          <w:b/>
          <w:sz w:val="22"/>
        </w:rPr>
        <w:t>Ateşleri”ne</w:t>
      </w:r>
      <w:proofErr w:type="spellEnd"/>
      <w:r w:rsidRPr="00CC6EA1">
        <w:rPr>
          <w:b/>
          <w:sz w:val="22"/>
        </w:rPr>
        <w:t xml:space="preserve"> benzetmektedir?</w:t>
      </w:r>
    </w:p>
    <w:p w:rsidR="00EF0B39" w:rsidRPr="00CC6EA1" w:rsidRDefault="00EF0B39" w:rsidP="004E20E8">
      <w:pPr>
        <w:pStyle w:val="Standard"/>
        <w:jc w:val="both"/>
        <w:rPr>
          <w:sz w:val="22"/>
        </w:rPr>
      </w:pPr>
      <w:r w:rsidRPr="00CC6EA1">
        <w:rPr>
          <w:sz w:val="22"/>
        </w:rPr>
        <w:t xml:space="preserve">A) Millî Mücadele kahramanlarını </w:t>
      </w:r>
    </w:p>
    <w:p w:rsidR="00EF0B39" w:rsidRPr="00CC6EA1" w:rsidRDefault="00EF0B39" w:rsidP="004E20E8">
      <w:pPr>
        <w:pStyle w:val="Standard"/>
        <w:jc w:val="both"/>
        <w:rPr>
          <w:sz w:val="22"/>
        </w:rPr>
      </w:pPr>
      <w:r w:rsidRPr="00CC6EA1">
        <w:rPr>
          <w:sz w:val="22"/>
        </w:rPr>
        <w:t>B) Millî cemiyetleri</w:t>
      </w:r>
    </w:p>
    <w:p w:rsidR="00EF0B39" w:rsidRPr="00CC6EA1" w:rsidRDefault="00EF0B39" w:rsidP="004E20E8">
      <w:pPr>
        <w:pStyle w:val="Standard"/>
        <w:jc w:val="both"/>
        <w:rPr>
          <w:sz w:val="22"/>
        </w:rPr>
      </w:pPr>
      <w:r w:rsidRPr="00CC6EA1">
        <w:rPr>
          <w:sz w:val="22"/>
        </w:rPr>
        <w:t xml:space="preserve"> C) Ordu birliklerini </w:t>
      </w:r>
    </w:p>
    <w:p w:rsidR="00C53DD0" w:rsidRPr="00CC6EA1" w:rsidRDefault="00EF0B39" w:rsidP="004E20E8">
      <w:pPr>
        <w:pStyle w:val="Standard"/>
        <w:jc w:val="both"/>
        <w:rPr>
          <w:sz w:val="22"/>
        </w:rPr>
      </w:pPr>
      <w:r w:rsidRPr="00CC6EA1">
        <w:rPr>
          <w:sz w:val="22"/>
        </w:rPr>
        <w:t>D) Milletvekillerin</w:t>
      </w:r>
    </w:p>
    <w:p w:rsidR="00EF0B39" w:rsidRDefault="00EF0B39" w:rsidP="004E20E8">
      <w:pPr>
        <w:pStyle w:val="Standard"/>
        <w:jc w:val="both"/>
      </w:pPr>
    </w:p>
    <w:p w:rsidR="00EF0B39" w:rsidRPr="00CC6EA1" w:rsidRDefault="00EF0B39" w:rsidP="00EF0B39">
      <w:pPr>
        <w:pStyle w:val="Standard"/>
        <w:spacing w:after="240"/>
        <w:jc w:val="both"/>
        <w:rPr>
          <w:b/>
          <w:sz w:val="22"/>
          <w:szCs w:val="22"/>
        </w:rPr>
      </w:pPr>
      <w:r w:rsidRPr="00CC6EA1">
        <w:rPr>
          <w:b/>
          <w:bCs/>
          <w:noProof/>
          <w:sz w:val="22"/>
          <w:szCs w:val="22"/>
          <w:lang w:eastAsia="tr-TR" w:bidi="ar-SA"/>
        </w:rPr>
        <mc:AlternateContent>
          <mc:Choice Requires="wps">
            <w:drawing>
              <wp:anchor distT="0" distB="0" distL="114300" distR="114300" simplePos="0" relativeHeight="251659264" behindDoc="0" locked="0" layoutInCell="1" allowOverlap="1" wp14:anchorId="5A3FF2D1" wp14:editId="625332FC">
                <wp:simplePos x="0" y="0"/>
                <wp:positionH relativeFrom="margin">
                  <wp:align>left</wp:align>
                </wp:positionH>
                <wp:positionV relativeFrom="paragraph">
                  <wp:posOffset>278765</wp:posOffset>
                </wp:positionV>
                <wp:extent cx="2505075" cy="1047115"/>
                <wp:effectExtent l="0" t="0" r="0" b="0"/>
                <wp:wrapSquare wrapText="bothSides"/>
                <wp:docPr id="1" name="Çerçeve1"/>
                <wp:cNvGraphicFramePr/>
                <a:graphic xmlns:a="http://schemas.openxmlformats.org/drawingml/2006/main">
                  <a:graphicData uri="http://schemas.microsoft.com/office/word/2010/wordprocessingShape">
                    <wps:wsp>
                      <wps:cNvSpPr txBox="1"/>
                      <wps:spPr>
                        <a:xfrm>
                          <a:off x="0" y="0"/>
                          <a:ext cx="2505075" cy="1047115"/>
                        </a:xfrm>
                        <a:prstGeom prst="rect">
                          <a:avLst/>
                        </a:prstGeom>
                      </wps:spPr>
                      <wps:txbx>
                        <w:txbxContent>
                          <w:tbl>
                            <w:tblPr>
                              <w:tblW w:w="3724" w:type="dxa"/>
                              <w:tblInd w:w="-15" w:type="dxa"/>
                              <w:tblLayout w:type="fixed"/>
                              <w:tblCellMar>
                                <w:left w:w="10" w:type="dxa"/>
                                <w:right w:w="10" w:type="dxa"/>
                              </w:tblCellMar>
                              <w:tblLook w:val="0000" w:firstRow="0" w:lastRow="0" w:firstColumn="0" w:lastColumn="0" w:noHBand="0" w:noVBand="0"/>
                            </w:tblPr>
                            <w:tblGrid>
                              <w:gridCol w:w="1888"/>
                              <w:gridCol w:w="1836"/>
                            </w:tblGrid>
                            <w:tr w:rsidR="00EF0B39">
                              <w:trPr>
                                <w:trHeight w:val="706"/>
                              </w:trPr>
                              <w:tc>
                                <w:tcPr>
                                  <w:tcW w:w="1888" w:type="dxa"/>
                                  <w:tcBorders>
                                    <w:top w:val="single" w:sz="4" w:space="0" w:color="000000"/>
                                    <w:left w:val="single" w:sz="4" w:space="0" w:color="000000"/>
                                    <w:bottom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1</w:t>
                                  </w:r>
                                  <w:r>
                                    <w:rPr>
                                      <w:sz w:val="16"/>
                                      <w:szCs w:val="16"/>
                                    </w:rPr>
                                    <w:t xml:space="preserve">-Takrir-i </w:t>
                                  </w:r>
                                  <w:proofErr w:type="gramStart"/>
                                  <w:r>
                                    <w:rPr>
                                      <w:sz w:val="16"/>
                                      <w:szCs w:val="16"/>
                                    </w:rPr>
                                    <w:t>Sükun  Kanunu</w:t>
                                  </w:r>
                                  <w:proofErr w:type="gramEnd"/>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2</w:t>
                                  </w:r>
                                  <w:r>
                                    <w:rPr>
                                      <w:sz w:val="16"/>
                                      <w:szCs w:val="16"/>
                                    </w:rPr>
                                    <w:t>-Hıyaneti Vataniye Kanunu</w:t>
                                  </w:r>
                                </w:p>
                              </w:tc>
                            </w:tr>
                            <w:tr w:rsidR="00EF0B39">
                              <w:trPr>
                                <w:trHeight w:val="644"/>
                              </w:trPr>
                              <w:tc>
                                <w:tcPr>
                                  <w:tcW w:w="1888" w:type="dxa"/>
                                  <w:tcBorders>
                                    <w:top w:val="single" w:sz="4" w:space="0" w:color="000000"/>
                                    <w:left w:val="single" w:sz="4" w:space="0" w:color="000000"/>
                                    <w:bottom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3-</w:t>
                                  </w:r>
                                  <w:r>
                                    <w:rPr>
                                      <w:sz w:val="16"/>
                                      <w:szCs w:val="16"/>
                                    </w:rPr>
                                    <w:t>İstiklal Mahkemeleri</w:t>
                                  </w:r>
                                </w:p>
                                <w:p w:rsidR="00EF0B39" w:rsidRDefault="00EF0B39">
                                  <w:pPr>
                                    <w:pStyle w:val="Standard"/>
                                    <w:rPr>
                                      <w:sz w:val="16"/>
                                      <w:szCs w:val="16"/>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4</w:t>
                                  </w:r>
                                  <w:r>
                                    <w:rPr>
                                      <w:sz w:val="16"/>
                                      <w:szCs w:val="16"/>
                                    </w:rPr>
                                    <w:t>-Olumlu fetvalar Yayınlama</w:t>
                                  </w:r>
                                </w:p>
                              </w:tc>
                            </w:tr>
                          </w:tbl>
                          <w:p w:rsidR="00EF0B39" w:rsidRDefault="00EF0B39" w:rsidP="00EF0B39"/>
                        </w:txbxContent>
                      </wps:txbx>
                      <wps:bodyPr vert="horz" wrap="square" lIns="0" tIns="0" rIns="0" bIns="0" compatLnSpc="0">
                        <a:noAutofit/>
                      </wps:bodyPr>
                    </wps:wsp>
                  </a:graphicData>
                </a:graphic>
                <wp14:sizeRelH relativeFrom="margin">
                  <wp14:pctWidth>0</wp14:pctWidth>
                </wp14:sizeRelH>
              </wp:anchor>
            </w:drawing>
          </mc:Choice>
          <mc:Fallback>
            <w:pict>
              <v:shapetype w14:anchorId="5A3FF2D1" id="_x0000_t202" coordsize="21600,21600" o:spt="202" path="m,l,21600r21600,l21600,xe">
                <v:stroke joinstyle="miter"/>
                <v:path gradientshapeok="t" o:connecttype="rect"/>
              </v:shapetype>
              <v:shape id="Çerçeve1" o:spid="_x0000_s1026" type="#_x0000_t202" style="position:absolute;left:0;text-align:left;margin-left:0;margin-top:21.95pt;width:197.25pt;height:82.4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" filled="f" stroked="f">
                <v:textbox inset="0,0,0,0">
                  <w:txbxContent>
                    <w:tbl>
                      <w:tblPr>
                        <w:tblW w:w="3724" w:type="dxa"/>
                        <w:tblInd w:w="-15" w:type="dxa"/>
                        <w:tblLayout w:type="fixed"/>
                        <w:tblCellMar>
                          <w:left w:w="10" w:type="dxa"/>
                          <w:right w:w="10" w:type="dxa"/>
                        </w:tblCellMar>
                        <w:tblLook w:val="0000" w:firstRow="0" w:lastRow="0" w:firstColumn="0" w:lastColumn="0" w:noHBand="0" w:noVBand="0"/>
                      </w:tblPr>
                      <w:tblGrid>
                        <w:gridCol w:w="1888"/>
                        <w:gridCol w:w="1836"/>
                      </w:tblGrid>
                      <w:tr w:rsidR="00EF0B39">
                        <w:trPr>
                          <w:trHeight w:val="706"/>
                        </w:trPr>
                        <w:tc>
                          <w:tcPr>
                            <w:tcW w:w="1888" w:type="dxa"/>
                            <w:tcBorders>
                              <w:top w:val="single" w:sz="4" w:space="0" w:color="000000"/>
                              <w:left w:val="single" w:sz="4" w:space="0" w:color="000000"/>
                              <w:bottom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1</w:t>
                            </w:r>
                            <w:r>
                              <w:rPr>
                                <w:sz w:val="16"/>
                                <w:szCs w:val="16"/>
                              </w:rPr>
                              <w:t xml:space="preserve">-Takrir-i </w:t>
                            </w:r>
                            <w:proofErr w:type="gramStart"/>
                            <w:r>
                              <w:rPr>
                                <w:sz w:val="16"/>
                                <w:szCs w:val="16"/>
                              </w:rPr>
                              <w:t>Sükun  Kanunu</w:t>
                            </w:r>
                            <w:proofErr w:type="gramEnd"/>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2</w:t>
                            </w:r>
                            <w:r>
                              <w:rPr>
                                <w:sz w:val="16"/>
                                <w:szCs w:val="16"/>
                              </w:rPr>
                              <w:t>-Hıyaneti Vataniye Kanunu</w:t>
                            </w:r>
                          </w:p>
                        </w:tc>
                      </w:tr>
                      <w:tr w:rsidR="00EF0B39">
                        <w:trPr>
                          <w:trHeight w:val="644"/>
                        </w:trPr>
                        <w:tc>
                          <w:tcPr>
                            <w:tcW w:w="1888" w:type="dxa"/>
                            <w:tcBorders>
                              <w:top w:val="single" w:sz="4" w:space="0" w:color="000000"/>
                              <w:left w:val="single" w:sz="4" w:space="0" w:color="000000"/>
                              <w:bottom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3-</w:t>
                            </w:r>
                            <w:r>
                              <w:rPr>
                                <w:sz w:val="16"/>
                                <w:szCs w:val="16"/>
                              </w:rPr>
                              <w:t>İstiklal Mahkemeleri</w:t>
                            </w:r>
                          </w:p>
                          <w:p w:rsidR="00EF0B39" w:rsidRDefault="00EF0B39">
                            <w:pPr>
                              <w:pStyle w:val="Standard"/>
                              <w:rPr>
                                <w:sz w:val="16"/>
                                <w:szCs w:val="16"/>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B39" w:rsidRDefault="00EF0B39">
                            <w:pPr>
                              <w:pStyle w:val="Standard"/>
                              <w:snapToGrid w:val="0"/>
                              <w:rPr>
                                <w:sz w:val="16"/>
                                <w:szCs w:val="16"/>
                              </w:rPr>
                            </w:pPr>
                            <w:r>
                              <w:rPr>
                                <w:b/>
                                <w:sz w:val="16"/>
                                <w:szCs w:val="16"/>
                              </w:rPr>
                              <w:t>4</w:t>
                            </w:r>
                            <w:r>
                              <w:rPr>
                                <w:sz w:val="16"/>
                                <w:szCs w:val="16"/>
                              </w:rPr>
                              <w:t>-Olumlu fetvalar Yayınlama</w:t>
                            </w:r>
                          </w:p>
                        </w:tc>
                      </w:tr>
                    </w:tbl>
                    <w:p w:rsidR="00EF0B39" w:rsidRDefault="00EF0B39" w:rsidP="00EF0B39"/>
                  </w:txbxContent>
                </v:textbox>
                <w10:wrap type="square" anchorx="margin"/>
              </v:shape>
            </w:pict>
          </mc:Fallback>
        </mc:AlternateContent>
      </w:r>
      <w:r w:rsidRPr="00CC6EA1">
        <w:rPr>
          <w:b/>
          <w:sz w:val="22"/>
          <w:szCs w:val="22"/>
        </w:rPr>
        <w:t>8-</w:t>
      </w:r>
    </w:p>
    <w:p w:rsidR="00EF0B39" w:rsidRPr="00EF0B39" w:rsidRDefault="00CC6EA1" w:rsidP="00EF0B39">
      <w:pPr>
        <w:pStyle w:val="Standard"/>
        <w:jc w:val="both"/>
        <w:rPr>
          <w:sz w:val="22"/>
          <w:szCs w:val="22"/>
        </w:rPr>
      </w:pPr>
      <w:r>
        <w:rPr>
          <w:b/>
          <w:iCs/>
          <w:sz w:val="22"/>
          <w:szCs w:val="22"/>
        </w:rPr>
        <w:t xml:space="preserve">Kaç numaralı gelişme TBMM’nin kendisine karşı çıkarılan ayaklanmaları bastırmak için aldığı önlemlerden </w:t>
      </w:r>
      <w:proofErr w:type="gramStart"/>
      <w:r>
        <w:rPr>
          <w:b/>
          <w:iCs/>
          <w:sz w:val="22"/>
          <w:szCs w:val="22"/>
        </w:rPr>
        <w:t>biri  değildir</w:t>
      </w:r>
      <w:proofErr w:type="gramEnd"/>
      <w:r>
        <w:rPr>
          <w:b/>
          <w:iCs/>
          <w:sz w:val="22"/>
          <w:szCs w:val="22"/>
        </w:rPr>
        <w:t>?</w:t>
      </w:r>
    </w:p>
    <w:p w:rsidR="00EF0B39" w:rsidRDefault="00EF0B39" w:rsidP="00EF0B39">
      <w:pPr>
        <w:pStyle w:val="Standard"/>
        <w:jc w:val="both"/>
        <w:rPr>
          <w:iCs/>
          <w:sz w:val="22"/>
          <w:szCs w:val="22"/>
        </w:rPr>
      </w:pPr>
      <w:r w:rsidRPr="00EF0B39">
        <w:rPr>
          <w:iCs/>
          <w:sz w:val="22"/>
          <w:szCs w:val="22"/>
        </w:rPr>
        <w:t xml:space="preserve">                                                                             A) 2             B) 3             C) 4             D)1</w:t>
      </w:r>
    </w:p>
    <w:p w:rsidR="00CC6EA1" w:rsidRDefault="00CC6EA1" w:rsidP="00EF0B39">
      <w:pPr>
        <w:pStyle w:val="Standard"/>
        <w:jc w:val="both"/>
        <w:rPr>
          <w:iCs/>
          <w:sz w:val="22"/>
          <w:szCs w:val="22"/>
        </w:rPr>
      </w:pPr>
    </w:p>
    <w:p w:rsidR="00CC6EA1" w:rsidRDefault="00CC6EA1" w:rsidP="00EF0B39">
      <w:pPr>
        <w:pStyle w:val="Standard"/>
        <w:jc w:val="both"/>
      </w:pPr>
      <w:r w:rsidRPr="00CC6EA1">
        <w:rPr>
          <w:b/>
          <w:iCs/>
          <w:sz w:val="22"/>
          <w:szCs w:val="22"/>
        </w:rPr>
        <w:t>9-</w:t>
      </w:r>
      <w:r w:rsidRPr="00CC6EA1">
        <w:t xml:space="preserve"> </w:t>
      </w:r>
      <w:r>
        <w:t xml:space="preserve">Ekonomisi zayıf bir ulus, yoksulluktan ve düşkünlükten kurtulamaz; güçlü bir </w:t>
      </w:r>
      <w:proofErr w:type="spellStart"/>
      <w:r>
        <w:t>uygarlı</w:t>
      </w:r>
      <w:proofErr w:type="spellEnd"/>
      <w:r>
        <w:t xml:space="preserve">- </w:t>
      </w:r>
      <w:proofErr w:type="spellStart"/>
      <w:r>
        <w:t>ğa</w:t>
      </w:r>
      <w:proofErr w:type="spellEnd"/>
      <w:r>
        <w:t xml:space="preserve">, kalkınma ve mutluluğa kavuşamaz; toplumsal ve siyasal yıkımlardan kaçamaz. (Atatürk) </w:t>
      </w:r>
    </w:p>
    <w:p w:rsidR="00CC6EA1" w:rsidRPr="00CC6EA1" w:rsidRDefault="00CC6EA1" w:rsidP="00EF0B39">
      <w:pPr>
        <w:pStyle w:val="Standard"/>
        <w:jc w:val="both"/>
        <w:rPr>
          <w:b/>
        </w:rPr>
      </w:pPr>
      <w:r w:rsidRPr="00CC6EA1">
        <w:rPr>
          <w:b/>
        </w:rPr>
        <w:t xml:space="preserve">Yeni Türk devleti, güçlü bir ekonomi kurmak amacıyla, </w:t>
      </w:r>
    </w:p>
    <w:p w:rsidR="00CC6EA1" w:rsidRDefault="00CC6EA1" w:rsidP="00EF0B39">
      <w:pPr>
        <w:pStyle w:val="Standard"/>
        <w:jc w:val="both"/>
      </w:pPr>
      <w:r>
        <w:t xml:space="preserve">I. İzmir iktisat Kongresi, </w:t>
      </w:r>
    </w:p>
    <w:p w:rsidR="00CC6EA1" w:rsidRDefault="00CC6EA1" w:rsidP="00EF0B39">
      <w:pPr>
        <w:pStyle w:val="Standard"/>
        <w:jc w:val="both"/>
      </w:pPr>
      <w:r>
        <w:t xml:space="preserve">II. Kapitülasyonların kaldırılması, </w:t>
      </w:r>
    </w:p>
    <w:p w:rsidR="00CC6EA1" w:rsidRDefault="00CC6EA1" w:rsidP="00EF0B39">
      <w:pPr>
        <w:pStyle w:val="Standard"/>
        <w:jc w:val="both"/>
      </w:pPr>
      <w:r>
        <w:t xml:space="preserve">III. Tekâlifi Milliye emirlerinin yayınlanması </w:t>
      </w:r>
    </w:p>
    <w:p w:rsidR="00CC6EA1" w:rsidRPr="00CC6EA1" w:rsidRDefault="00CC6EA1" w:rsidP="00CC6EA1">
      <w:pPr>
        <w:pStyle w:val="Standard"/>
        <w:rPr>
          <w:b/>
        </w:rPr>
      </w:pPr>
      <w:r w:rsidRPr="00CC6EA1">
        <w:rPr>
          <w:b/>
        </w:rPr>
        <w:t>Gelişmelerinden hangilerini</w:t>
      </w:r>
    </w:p>
    <w:p w:rsidR="00CC6EA1" w:rsidRPr="00CC6EA1" w:rsidRDefault="00CC6EA1" w:rsidP="00CC6EA1">
      <w:pPr>
        <w:pStyle w:val="Standard"/>
        <w:rPr>
          <w:b/>
        </w:rPr>
      </w:pPr>
      <w:proofErr w:type="gramStart"/>
      <w:r w:rsidRPr="00CC6EA1">
        <w:rPr>
          <w:b/>
        </w:rPr>
        <w:t>gerçekleştirmiştir</w:t>
      </w:r>
      <w:proofErr w:type="gramEnd"/>
      <w:r w:rsidRPr="00CC6EA1">
        <w:rPr>
          <w:b/>
        </w:rPr>
        <w:t xml:space="preserve">? </w:t>
      </w:r>
    </w:p>
    <w:p w:rsidR="00CC6EA1" w:rsidRDefault="00CC6EA1" w:rsidP="00EF0B39">
      <w:pPr>
        <w:pStyle w:val="Standard"/>
        <w:jc w:val="both"/>
      </w:pPr>
      <w:r>
        <w:t xml:space="preserve">A) Yalnız I.                            B) Yalnız II. C) </w:t>
      </w:r>
      <w:r w:rsidR="00A710F0">
        <w:t xml:space="preserve">II </w:t>
      </w:r>
      <w:proofErr w:type="gramStart"/>
      <w:r w:rsidR="00A710F0">
        <w:t>ve   III</w:t>
      </w:r>
      <w:proofErr w:type="gramEnd"/>
      <w:r w:rsidR="00A710F0">
        <w:t>.</w:t>
      </w:r>
      <w:r w:rsidR="00A710F0">
        <w:tab/>
      </w:r>
      <w:r w:rsidR="00A710F0">
        <w:tab/>
      </w:r>
      <w:r w:rsidR="00A710F0">
        <w:tab/>
        <w:t xml:space="preserve">  </w:t>
      </w:r>
      <w:r>
        <w:t xml:space="preserve">D) </w:t>
      </w:r>
      <w:r w:rsidR="00A710F0">
        <w:t>I ve II.</w:t>
      </w:r>
    </w:p>
    <w:p w:rsidR="00CC6EA1" w:rsidRDefault="00CC6EA1" w:rsidP="00EF0B39">
      <w:pPr>
        <w:pStyle w:val="Standard"/>
        <w:jc w:val="both"/>
      </w:pPr>
      <w:r>
        <w:lastRenderedPageBreak/>
        <w:t>10-</w:t>
      </w:r>
      <w:r w:rsidRPr="00CC6EA1">
        <w:t xml:space="preserve"> </w:t>
      </w:r>
      <w:r w:rsidRPr="00743D3A">
        <w:rPr>
          <w:b/>
        </w:rPr>
        <w:t xml:space="preserve">Aşağıda </w:t>
      </w:r>
      <w:proofErr w:type="spellStart"/>
      <w:r w:rsidRPr="00743D3A">
        <w:rPr>
          <w:b/>
        </w:rPr>
        <w:t>Kuvayimilliye’nin</w:t>
      </w:r>
      <w:proofErr w:type="spellEnd"/>
      <w:r w:rsidRPr="00743D3A">
        <w:rPr>
          <w:b/>
        </w:rPr>
        <w:t xml:space="preserve"> bazı özellikleri verilmiştir.</w:t>
      </w:r>
    </w:p>
    <w:p w:rsidR="00CC6EA1" w:rsidRDefault="00CC6EA1" w:rsidP="00EF0B39">
      <w:pPr>
        <w:pStyle w:val="Standard"/>
        <w:jc w:val="both"/>
      </w:pPr>
      <w:r>
        <w:t xml:space="preserve"> I. İç ayaklanmaların bastırılmasında etkili olmuşlardır.</w:t>
      </w:r>
    </w:p>
    <w:p w:rsidR="00CC6EA1" w:rsidRDefault="00CC6EA1" w:rsidP="00EF0B39">
      <w:pPr>
        <w:pStyle w:val="Standard"/>
        <w:jc w:val="both"/>
      </w:pPr>
      <w:r>
        <w:t xml:space="preserve">II. Aralarında koordinasyon ve dayanışma yoktur. </w:t>
      </w:r>
    </w:p>
    <w:p w:rsidR="00CC6EA1" w:rsidRDefault="00CC6EA1" w:rsidP="00EF0B39">
      <w:pPr>
        <w:pStyle w:val="Standard"/>
        <w:jc w:val="both"/>
      </w:pPr>
      <w:r>
        <w:t xml:space="preserve">III. Vur kaç </w:t>
      </w:r>
      <w:proofErr w:type="gramStart"/>
      <w:r>
        <w:t>yada</w:t>
      </w:r>
      <w:proofErr w:type="gramEnd"/>
      <w:r>
        <w:t xml:space="preserve"> çete savaşlarıyla düşmana kayıplar verdirmişlerdir. </w:t>
      </w:r>
    </w:p>
    <w:p w:rsidR="00743D3A" w:rsidRPr="00743D3A" w:rsidRDefault="00CC6EA1" w:rsidP="00EF0B39">
      <w:pPr>
        <w:pStyle w:val="Standard"/>
        <w:jc w:val="both"/>
        <w:rPr>
          <w:b/>
        </w:rPr>
      </w:pPr>
      <w:r w:rsidRPr="00743D3A">
        <w:rPr>
          <w:b/>
        </w:rPr>
        <w:t xml:space="preserve">Bu özelliklerden hangileri düzensiz birlikler olduklarına kanıt olarak gösterilebilir? </w:t>
      </w:r>
    </w:p>
    <w:p w:rsidR="00CC6EA1" w:rsidRDefault="00CC6EA1" w:rsidP="00EF0B39">
      <w:pPr>
        <w:pStyle w:val="Standard"/>
        <w:jc w:val="both"/>
      </w:pPr>
      <w:r>
        <w:t>A) Yalnız I.</w:t>
      </w:r>
      <w:r w:rsidR="00743D3A">
        <w:tab/>
      </w:r>
      <w:r w:rsidR="00743D3A">
        <w:tab/>
      </w:r>
      <w:r w:rsidR="00743D3A">
        <w:tab/>
      </w:r>
      <w:r>
        <w:t xml:space="preserve"> B) Yalnız II. C) I ve II. </w:t>
      </w:r>
      <w:r w:rsidR="00743D3A">
        <w:tab/>
      </w:r>
      <w:r w:rsidR="00743D3A">
        <w:tab/>
      </w:r>
      <w:r w:rsidR="00743D3A">
        <w:tab/>
        <w:t xml:space="preserve"> </w:t>
      </w:r>
      <w:r>
        <w:t>D) II ve III</w:t>
      </w:r>
    </w:p>
    <w:p w:rsidR="002840C5" w:rsidRDefault="002840C5" w:rsidP="00EF0B39">
      <w:pPr>
        <w:pStyle w:val="Standard"/>
        <w:jc w:val="both"/>
      </w:pPr>
    </w:p>
    <w:p w:rsidR="002840C5" w:rsidRDefault="002840C5" w:rsidP="00EF0B39">
      <w:pPr>
        <w:pStyle w:val="Standard"/>
        <w:jc w:val="both"/>
      </w:pPr>
      <w:r w:rsidRPr="002840C5">
        <w:rPr>
          <w:b/>
        </w:rPr>
        <w:t>11-</w:t>
      </w:r>
      <w:r>
        <w:t>Birinci Dünya Savaşı başladığında Osmanlı Devleti tarafsız kalmıştı ancak daha sonra İttihat ve Terakki Partisi’nin etkisiyle Almanya’nın yanında savaşa girmiştir. Böylece</w:t>
      </w:r>
      <w:proofErr w:type="gramStart"/>
      <w:r>
        <w:t>....................................</w:t>
      </w:r>
      <w:proofErr w:type="gramEnd"/>
      <w:r>
        <w:t xml:space="preserve"> </w:t>
      </w:r>
    </w:p>
    <w:p w:rsidR="002840C5" w:rsidRDefault="002840C5" w:rsidP="00EF0B39">
      <w:pPr>
        <w:pStyle w:val="Standard"/>
        <w:jc w:val="both"/>
      </w:pPr>
    </w:p>
    <w:p w:rsidR="002840C5" w:rsidRPr="002840C5" w:rsidRDefault="002840C5" w:rsidP="00EF0B39">
      <w:pPr>
        <w:pStyle w:val="Standard"/>
        <w:jc w:val="both"/>
        <w:rPr>
          <w:b/>
        </w:rPr>
      </w:pPr>
      <w:r w:rsidRPr="002840C5">
        <w:rPr>
          <w:b/>
        </w:rPr>
        <w:t xml:space="preserve">Yukarıdaki paragraf aşağıdakilerden hangisi ile tamamlanırsa yanlış bilgi verilmiş olur? </w:t>
      </w:r>
    </w:p>
    <w:p w:rsidR="002840C5" w:rsidRDefault="002840C5" w:rsidP="00EF0B39">
      <w:pPr>
        <w:pStyle w:val="Standard"/>
        <w:jc w:val="both"/>
      </w:pPr>
      <w:r>
        <w:t xml:space="preserve">A) Birinci Dünya Savaşı uzamıştır. </w:t>
      </w:r>
    </w:p>
    <w:p w:rsidR="00A710F0" w:rsidRDefault="00A710F0" w:rsidP="00EF0B39">
      <w:pPr>
        <w:pStyle w:val="Standard"/>
        <w:jc w:val="both"/>
      </w:pPr>
      <w:r>
        <w:t>B)</w:t>
      </w:r>
      <w:r w:rsidRPr="00A710F0">
        <w:t xml:space="preserve"> </w:t>
      </w:r>
      <w:r>
        <w:t>İtilaf grubu daha da güçlenmiştir</w:t>
      </w:r>
    </w:p>
    <w:p w:rsidR="002840C5" w:rsidRDefault="00A710F0" w:rsidP="00EF0B39">
      <w:pPr>
        <w:pStyle w:val="Standard"/>
        <w:jc w:val="both"/>
      </w:pPr>
      <w:r>
        <w:t>C</w:t>
      </w:r>
      <w:r w:rsidR="002840C5">
        <w:t xml:space="preserve">) Yeni cepheler açılarak savaşın alanı genişlemiştir. </w:t>
      </w:r>
    </w:p>
    <w:p w:rsidR="002840C5" w:rsidRDefault="002840C5" w:rsidP="00EF0B39">
      <w:pPr>
        <w:pStyle w:val="Standard"/>
        <w:jc w:val="both"/>
      </w:pPr>
      <w:r>
        <w:t>D) Savaştan zarar gören insan sayısı artmıştır.</w:t>
      </w:r>
    </w:p>
    <w:p w:rsidR="00EC0F2C" w:rsidRDefault="00EC0F2C" w:rsidP="00EF0B39">
      <w:pPr>
        <w:pStyle w:val="Standard"/>
        <w:jc w:val="both"/>
      </w:pPr>
    </w:p>
    <w:p w:rsidR="007820A3" w:rsidRDefault="00EC0F2C" w:rsidP="00EC0F2C">
      <w:pPr>
        <w:pStyle w:val="Standard"/>
        <w:jc w:val="both"/>
        <w:rPr>
          <w:b/>
          <w:bCs/>
          <w:iCs/>
          <w:sz w:val="22"/>
          <w:szCs w:val="21"/>
          <w:u w:val="single"/>
        </w:rPr>
      </w:pPr>
      <w:r w:rsidRPr="00EC0F2C">
        <w:rPr>
          <w:b/>
        </w:rPr>
        <w:t>1</w:t>
      </w:r>
      <w:r w:rsidRPr="00EC0F2C">
        <w:rPr>
          <w:b/>
          <w:bCs/>
          <w:iCs/>
          <w:sz w:val="22"/>
          <w:szCs w:val="21"/>
        </w:rPr>
        <w:t>2-Milli mücadele dönemini araştırmak isteyen aşağıdaki eserlerden hangisini incelerse amacına ulaşmış</w:t>
      </w:r>
      <w:r w:rsidRPr="00EC0F2C">
        <w:rPr>
          <w:b/>
          <w:bCs/>
          <w:iCs/>
          <w:sz w:val="22"/>
          <w:szCs w:val="21"/>
          <w:u w:val="single"/>
        </w:rPr>
        <w:t xml:space="preserve"> olamaz?</w:t>
      </w:r>
    </w:p>
    <w:p w:rsidR="00EC0F2C" w:rsidRDefault="00EC0F2C" w:rsidP="00EC0F2C">
      <w:pPr>
        <w:pStyle w:val="Standard"/>
        <w:jc w:val="both"/>
        <w:rPr>
          <w:b/>
          <w:sz w:val="22"/>
        </w:rPr>
      </w:pPr>
    </w:p>
    <w:p w:rsidR="00EC0F2C" w:rsidRDefault="00EC0F2C" w:rsidP="00EC0F2C">
      <w:pPr>
        <w:pStyle w:val="Standard"/>
        <w:jc w:val="both"/>
        <w:rPr>
          <w:sz w:val="22"/>
        </w:rPr>
      </w:pPr>
      <w:r>
        <w:rPr>
          <w:sz w:val="22"/>
        </w:rPr>
        <w:t xml:space="preserve">A-) </w:t>
      </w:r>
      <w:r w:rsidR="00A710F0">
        <w:rPr>
          <w:sz w:val="22"/>
        </w:rPr>
        <w:t>İntibah</w:t>
      </w:r>
    </w:p>
    <w:p w:rsidR="00EC0F2C" w:rsidRDefault="00EC0F2C" w:rsidP="00EC0F2C">
      <w:pPr>
        <w:pStyle w:val="Standard"/>
        <w:jc w:val="both"/>
        <w:rPr>
          <w:sz w:val="22"/>
        </w:rPr>
      </w:pPr>
      <w:r>
        <w:rPr>
          <w:sz w:val="22"/>
        </w:rPr>
        <w:t>B-)Safahat</w:t>
      </w:r>
    </w:p>
    <w:p w:rsidR="00EC0F2C" w:rsidRDefault="00EC0F2C" w:rsidP="00EC0F2C">
      <w:pPr>
        <w:pStyle w:val="Standard"/>
        <w:jc w:val="both"/>
        <w:rPr>
          <w:sz w:val="22"/>
        </w:rPr>
      </w:pPr>
      <w:r>
        <w:rPr>
          <w:sz w:val="22"/>
        </w:rPr>
        <w:t>C-)Yaban</w:t>
      </w:r>
    </w:p>
    <w:p w:rsidR="00EC0F2C" w:rsidRDefault="00A710F0" w:rsidP="00EC0F2C">
      <w:pPr>
        <w:pStyle w:val="Standard"/>
        <w:jc w:val="both"/>
        <w:rPr>
          <w:sz w:val="22"/>
        </w:rPr>
      </w:pPr>
      <w:r>
        <w:rPr>
          <w:sz w:val="22"/>
        </w:rPr>
        <w:t>D-)Ateşten Gömlek</w:t>
      </w:r>
    </w:p>
    <w:p w:rsidR="00EC0F2C" w:rsidRDefault="00EC0F2C" w:rsidP="00EC0F2C">
      <w:pPr>
        <w:pStyle w:val="Standard"/>
        <w:jc w:val="both"/>
        <w:rPr>
          <w:sz w:val="22"/>
        </w:rPr>
      </w:pPr>
    </w:p>
    <w:p w:rsidR="00EC0F2C" w:rsidRDefault="00EC0F2C" w:rsidP="00EC0F2C">
      <w:pPr>
        <w:pStyle w:val="Standard"/>
        <w:jc w:val="both"/>
      </w:pPr>
      <w:r w:rsidRPr="00535670">
        <w:rPr>
          <w:b/>
          <w:sz w:val="22"/>
        </w:rPr>
        <w:t>13-)</w:t>
      </w:r>
      <w:r w:rsidRPr="00535670">
        <w:rPr>
          <w:b/>
        </w:rPr>
        <w:t>‘</w:t>
      </w:r>
      <w:r>
        <w:t xml:space="preserve">Türkiye Cumhuriyeti </w:t>
      </w:r>
      <w:proofErr w:type="spellStart"/>
      <w:proofErr w:type="gramStart"/>
      <w:r>
        <w:t>şeyhler,dervişler</w:t>
      </w:r>
      <w:proofErr w:type="gramEnd"/>
      <w:r>
        <w:t>,müritler,meczuplar</w:t>
      </w:r>
      <w:proofErr w:type="spellEnd"/>
      <w:r>
        <w:t xml:space="preserve"> memleketi </w:t>
      </w:r>
      <w:proofErr w:type="spellStart"/>
      <w:r>
        <w:t>olamaz.En</w:t>
      </w:r>
      <w:proofErr w:type="spellEnd"/>
      <w:r>
        <w:t xml:space="preserve"> doğru ve en gerçek </w:t>
      </w:r>
      <w:proofErr w:type="spellStart"/>
      <w:r>
        <w:t>tarikat,medeniyet</w:t>
      </w:r>
      <w:proofErr w:type="spellEnd"/>
      <w:r>
        <w:t xml:space="preserve"> tarikatıdır’ sözü ile </w:t>
      </w:r>
      <w:r w:rsidRPr="00EC0F2C">
        <w:rPr>
          <w:b/>
        </w:rPr>
        <w:t>Atatürk aşağıdaki gelişmelerden hangisinin önemine doğrudan vurgu yapmıştır?</w:t>
      </w:r>
      <w:r>
        <w:t xml:space="preserve"> </w:t>
      </w:r>
    </w:p>
    <w:p w:rsidR="00EC0F2C" w:rsidRDefault="00EC0F2C" w:rsidP="00EC0F2C">
      <w:pPr>
        <w:pStyle w:val="Standard"/>
      </w:pPr>
    </w:p>
    <w:p w:rsidR="00EC0F2C" w:rsidRDefault="00EC0F2C" w:rsidP="00EC0F2C">
      <w:pPr>
        <w:pStyle w:val="Standard"/>
      </w:pPr>
      <w:r>
        <w:t xml:space="preserve">A) Soyadı Kanununa </w:t>
      </w:r>
    </w:p>
    <w:p w:rsidR="00EC0F2C" w:rsidRDefault="00EC0F2C" w:rsidP="00EC0F2C">
      <w:pPr>
        <w:pStyle w:val="Standard"/>
      </w:pPr>
      <w:r>
        <w:t xml:space="preserve">B) Tekke ve zaviyelerin kapatılmasına </w:t>
      </w:r>
    </w:p>
    <w:p w:rsidR="00EC0F2C" w:rsidRDefault="00EC0F2C" w:rsidP="00EC0F2C">
      <w:pPr>
        <w:pStyle w:val="Standard"/>
      </w:pPr>
      <w:r>
        <w:t xml:space="preserve">C) Kılık-kıyafette yapılan yeniliklere </w:t>
      </w:r>
    </w:p>
    <w:p w:rsidR="00EC0F2C" w:rsidRDefault="00EC0F2C" w:rsidP="00EC0F2C">
      <w:pPr>
        <w:pStyle w:val="Standard"/>
      </w:pPr>
      <w:r>
        <w:t>D) Halifeliğin kaldırılmasına</w:t>
      </w:r>
    </w:p>
    <w:p w:rsidR="00535670" w:rsidRDefault="00EC0F2C" w:rsidP="00535670">
      <w:pPr>
        <w:pStyle w:val="Standard"/>
        <w:jc w:val="both"/>
      </w:pPr>
      <w:r w:rsidRPr="00535670">
        <w:rPr>
          <w:b/>
        </w:rPr>
        <w:lastRenderedPageBreak/>
        <w:t>14-</w:t>
      </w:r>
      <w:r w:rsidR="00872AA1">
        <w:t xml:space="preserve">Osmanlı İmparatorluğu toprakları içinde diğer azınlıklar gibi dillerini ve dinlerini koruyarak yaşayan </w:t>
      </w:r>
      <w:proofErr w:type="spellStart"/>
      <w:proofErr w:type="gramStart"/>
      <w:r w:rsidR="00872AA1">
        <w:t>Ermeniler,on</w:t>
      </w:r>
      <w:proofErr w:type="spellEnd"/>
      <w:proofErr w:type="gramEnd"/>
      <w:r w:rsidR="00872AA1">
        <w:t xml:space="preserve"> dokuzuncu yüzyılın ikinci yarı</w:t>
      </w:r>
      <w:r w:rsidR="00535670">
        <w:t xml:space="preserve">sında bazı isteklerde bulunmaya </w:t>
      </w:r>
      <w:proofErr w:type="spellStart"/>
      <w:r w:rsidR="00872AA1">
        <w:t>başladılar.Ermenilerin</w:t>
      </w:r>
      <w:proofErr w:type="spellEnd"/>
      <w:r w:rsidR="00872AA1">
        <w:t xml:space="preserve"> bu isteklerinin </w:t>
      </w:r>
      <w:proofErr w:type="spellStart"/>
      <w:r w:rsidR="00872AA1">
        <w:t>nedeni,Fransız</w:t>
      </w:r>
      <w:proofErr w:type="spellEnd"/>
      <w:r w:rsidR="00872AA1">
        <w:t xml:space="preserve"> </w:t>
      </w:r>
      <w:proofErr w:type="spellStart"/>
      <w:r w:rsidR="00872AA1">
        <w:t>İhtilalı</w:t>
      </w:r>
      <w:proofErr w:type="spellEnd"/>
      <w:r w:rsidR="00872AA1">
        <w:t xml:space="preserve"> sonucu ortaya çıkan milliyetçilik akımı ve Osmanlı Devleti’ni paylaşmak isteyen devletlerin uyguladıkları politikalardır.</w:t>
      </w:r>
    </w:p>
    <w:p w:rsidR="00535670" w:rsidRPr="00535670" w:rsidRDefault="00872AA1" w:rsidP="00535670">
      <w:pPr>
        <w:pStyle w:val="Standard"/>
        <w:jc w:val="both"/>
        <w:rPr>
          <w:b/>
        </w:rPr>
      </w:pPr>
      <w:r w:rsidRPr="00535670">
        <w:rPr>
          <w:b/>
        </w:rPr>
        <w:t xml:space="preserve"> Parçaya göre en kapsamlı yargı aşağıdakilerden hangisidir? </w:t>
      </w:r>
    </w:p>
    <w:p w:rsidR="00535670" w:rsidRDefault="00872AA1" w:rsidP="00EC0F2C">
      <w:pPr>
        <w:pStyle w:val="Standard"/>
      </w:pPr>
      <w:r>
        <w:t xml:space="preserve">A) Osmanlının milli sınırları tehlikeye girmiştir. </w:t>
      </w:r>
    </w:p>
    <w:p w:rsidR="00535670" w:rsidRDefault="00872AA1" w:rsidP="00EC0F2C">
      <w:pPr>
        <w:pStyle w:val="Standard"/>
      </w:pPr>
      <w:r>
        <w:t xml:space="preserve">B) Ermenileri Avrupalı devletler desteklemiştir. </w:t>
      </w:r>
    </w:p>
    <w:p w:rsidR="00535670" w:rsidRDefault="00872AA1" w:rsidP="00EC0F2C">
      <w:pPr>
        <w:pStyle w:val="Standard"/>
      </w:pPr>
      <w:r>
        <w:t xml:space="preserve">C) Fransız </w:t>
      </w:r>
      <w:proofErr w:type="spellStart"/>
      <w:r>
        <w:t>İhtilalı</w:t>
      </w:r>
      <w:proofErr w:type="spellEnd"/>
      <w:r>
        <w:t xml:space="preserve"> sadece Osmanlıyı etkilemiştir. </w:t>
      </w:r>
    </w:p>
    <w:p w:rsidR="00EC0F2C" w:rsidRDefault="00872AA1" w:rsidP="00EC0F2C">
      <w:pPr>
        <w:pStyle w:val="Standard"/>
      </w:pPr>
      <w:r>
        <w:t>D) Osmanlı dağılmamak için çareler aramıştır</w:t>
      </w:r>
    </w:p>
    <w:p w:rsidR="00535670" w:rsidRDefault="00535670" w:rsidP="00EC0F2C">
      <w:pPr>
        <w:pStyle w:val="Standard"/>
      </w:pPr>
    </w:p>
    <w:p w:rsidR="00535670" w:rsidRDefault="00535670" w:rsidP="00EC0F2C">
      <w:pPr>
        <w:pStyle w:val="Standard"/>
      </w:pPr>
      <w:r w:rsidRPr="00535670">
        <w:rPr>
          <w:b/>
        </w:rPr>
        <w:t>15-</w:t>
      </w:r>
      <w:r w:rsidRPr="00535670">
        <w:t xml:space="preserve"> </w:t>
      </w:r>
      <w:r>
        <w:t xml:space="preserve">. Uluslararası Kadın Birliği Yazmanı </w:t>
      </w:r>
      <w:proofErr w:type="spellStart"/>
      <w:r>
        <w:t>Catherin</w:t>
      </w:r>
      <w:proofErr w:type="spellEnd"/>
      <w:r>
        <w:t xml:space="preserve"> (</w:t>
      </w:r>
      <w:proofErr w:type="spellStart"/>
      <w:r>
        <w:t>Ketrin</w:t>
      </w:r>
      <w:proofErr w:type="spellEnd"/>
      <w:r>
        <w:t xml:space="preserve">) </w:t>
      </w:r>
      <w:proofErr w:type="spellStart"/>
      <w:r>
        <w:t>Bonifas</w:t>
      </w:r>
      <w:proofErr w:type="spellEnd"/>
      <w:r>
        <w:t xml:space="preserve">: “Atatürk’ün Türk kadı- </w:t>
      </w:r>
      <w:proofErr w:type="spellStart"/>
      <w:r>
        <w:t>nına</w:t>
      </w:r>
      <w:proofErr w:type="spellEnd"/>
      <w:r>
        <w:t xml:space="preserve"> kazandırdığı hak ve özgürlükler, bütün dünya kadınlarında öz güven yaratmış ve mücadelelerinde onlara destek olan, yardımcı bir güç vermiştir.” </w:t>
      </w:r>
      <w:proofErr w:type="spellStart"/>
      <w:r>
        <w:t>Catherin</w:t>
      </w:r>
      <w:proofErr w:type="spellEnd"/>
      <w:r>
        <w:t xml:space="preserve"> (</w:t>
      </w:r>
      <w:proofErr w:type="spellStart"/>
      <w:r>
        <w:t>Ketrin</w:t>
      </w:r>
      <w:proofErr w:type="spellEnd"/>
      <w:r>
        <w:t xml:space="preserve">) </w:t>
      </w:r>
      <w:proofErr w:type="spellStart"/>
      <w:r>
        <w:t>Bonifas</w:t>
      </w:r>
      <w:proofErr w:type="spellEnd"/>
      <w:r>
        <w:t xml:space="preserve">, </w:t>
      </w:r>
    </w:p>
    <w:p w:rsidR="00535670" w:rsidRPr="00535670" w:rsidRDefault="00535670" w:rsidP="00EC0F2C">
      <w:pPr>
        <w:pStyle w:val="Standard"/>
        <w:rPr>
          <w:b/>
        </w:rPr>
      </w:pPr>
      <w:r w:rsidRPr="00535670">
        <w:rPr>
          <w:b/>
        </w:rPr>
        <w:t>Atatürk’ün Türk kadınına kazandırdığı hakların hangi yönünü dile getirmiştir?</w:t>
      </w:r>
    </w:p>
    <w:p w:rsidR="00535670" w:rsidRDefault="00535670" w:rsidP="00EC0F2C">
      <w:pPr>
        <w:pStyle w:val="Standard"/>
      </w:pPr>
      <w:r>
        <w:t xml:space="preserve">A) </w:t>
      </w:r>
      <w:r w:rsidR="00A710F0">
        <w:t>Evrensel niteliği</w:t>
      </w:r>
    </w:p>
    <w:p w:rsidR="00535670" w:rsidRDefault="00535670" w:rsidP="00EC0F2C">
      <w:pPr>
        <w:pStyle w:val="Standard"/>
      </w:pPr>
      <w:r>
        <w:t xml:space="preserve">B) Ekonomik yönü </w:t>
      </w:r>
    </w:p>
    <w:p w:rsidR="00535670" w:rsidRDefault="00535670" w:rsidP="00EC0F2C">
      <w:pPr>
        <w:pStyle w:val="Standard"/>
      </w:pPr>
      <w:r>
        <w:t xml:space="preserve">C) </w:t>
      </w:r>
      <w:r w:rsidR="00A710F0">
        <w:t>Siyasi yönü</w:t>
      </w:r>
    </w:p>
    <w:p w:rsidR="00535670" w:rsidRDefault="00535670" w:rsidP="00EC0F2C">
      <w:pPr>
        <w:pStyle w:val="Standard"/>
      </w:pPr>
      <w:r>
        <w:t>D) Dünyada ilk olma özelliği</w:t>
      </w: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535670" w:rsidRDefault="00535670"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EC1FC7" w:rsidRDefault="00EC1FC7" w:rsidP="00EC0F2C">
      <w:pPr>
        <w:pStyle w:val="Standard"/>
      </w:pPr>
    </w:p>
    <w:p w:rsidR="00535670" w:rsidRDefault="00535670" w:rsidP="00EC0F2C">
      <w:pPr>
        <w:pStyle w:val="Standard"/>
      </w:pPr>
      <w:bookmarkStart w:id="0" w:name="_GoBack"/>
      <w:bookmarkEnd w:id="0"/>
      <w:r>
        <w:t>CEVAP ANAHTARI</w:t>
      </w:r>
    </w:p>
    <w:p w:rsidR="00535670" w:rsidRDefault="00535670" w:rsidP="00EC0F2C">
      <w:pPr>
        <w:pStyle w:val="Standard"/>
      </w:pPr>
      <w:r>
        <w:t>1-</w:t>
      </w:r>
      <w:r w:rsidR="00A8050E">
        <w:t>A</w:t>
      </w:r>
    </w:p>
    <w:p w:rsidR="00A8050E" w:rsidRDefault="00A8050E" w:rsidP="00EC0F2C">
      <w:pPr>
        <w:pStyle w:val="Standard"/>
      </w:pPr>
      <w:r>
        <w:t>2-</w:t>
      </w:r>
      <w:r w:rsidR="00A710F0">
        <w:t>B</w:t>
      </w:r>
    </w:p>
    <w:p w:rsidR="00A710F0" w:rsidRDefault="00A710F0" w:rsidP="00EC0F2C">
      <w:pPr>
        <w:pStyle w:val="Standard"/>
      </w:pPr>
      <w:r>
        <w:t>3-C</w:t>
      </w:r>
    </w:p>
    <w:p w:rsidR="00A710F0" w:rsidRDefault="00A710F0" w:rsidP="00EC0F2C">
      <w:pPr>
        <w:pStyle w:val="Standard"/>
      </w:pPr>
      <w:r>
        <w:t>4-A</w:t>
      </w:r>
    </w:p>
    <w:p w:rsidR="00A710F0" w:rsidRDefault="00A710F0" w:rsidP="00EC0F2C">
      <w:pPr>
        <w:pStyle w:val="Standard"/>
      </w:pPr>
      <w:r>
        <w:t>5-C</w:t>
      </w:r>
    </w:p>
    <w:p w:rsidR="00A710F0" w:rsidRDefault="00A710F0" w:rsidP="00EC0F2C">
      <w:pPr>
        <w:pStyle w:val="Standard"/>
      </w:pPr>
      <w:r>
        <w:t>6-C</w:t>
      </w:r>
    </w:p>
    <w:p w:rsidR="00A710F0" w:rsidRDefault="00A710F0" w:rsidP="00EC0F2C">
      <w:pPr>
        <w:pStyle w:val="Standard"/>
      </w:pPr>
      <w:r>
        <w:t>7-B</w:t>
      </w:r>
    </w:p>
    <w:p w:rsidR="00A710F0" w:rsidRDefault="00A710F0" w:rsidP="00EC0F2C">
      <w:pPr>
        <w:pStyle w:val="Standard"/>
      </w:pPr>
      <w:r>
        <w:t>8-D</w:t>
      </w:r>
    </w:p>
    <w:p w:rsidR="00A710F0" w:rsidRDefault="00A710F0" w:rsidP="00EC0F2C">
      <w:pPr>
        <w:pStyle w:val="Standard"/>
      </w:pPr>
      <w:r>
        <w:t>9-D</w:t>
      </w:r>
    </w:p>
    <w:p w:rsidR="00A710F0" w:rsidRDefault="00A710F0" w:rsidP="00EC0F2C">
      <w:pPr>
        <w:pStyle w:val="Standard"/>
      </w:pPr>
      <w:r>
        <w:t>10-D</w:t>
      </w:r>
    </w:p>
    <w:p w:rsidR="00A710F0" w:rsidRDefault="00A710F0" w:rsidP="00EC0F2C">
      <w:pPr>
        <w:pStyle w:val="Standard"/>
      </w:pPr>
      <w:r>
        <w:t>11-B</w:t>
      </w:r>
    </w:p>
    <w:p w:rsidR="00A710F0" w:rsidRDefault="00A710F0" w:rsidP="00EC0F2C">
      <w:pPr>
        <w:pStyle w:val="Standard"/>
      </w:pPr>
      <w:r>
        <w:t>12-A</w:t>
      </w:r>
    </w:p>
    <w:p w:rsidR="00A710F0" w:rsidRDefault="00A710F0" w:rsidP="00EC0F2C">
      <w:pPr>
        <w:pStyle w:val="Standard"/>
      </w:pPr>
      <w:r>
        <w:t>13-B</w:t>
      </w:r>
    </w:p>
    <w:p w:rsidR="00A710F0" w:rsidRDefault="00A710F0" w:rsidP="00EC0F2C">
      <w:pPr>
        <w:pStyle w:val="Standard"/>
      </w:pPr>
      <w:r>
        <w:t>14-A</w:t>
      </w:r>
    </w:p>
    <w:p w:rsidR="00A710F0" w:rsidRPr="00535670" w:rsidRDefault="00A710F0" w:rsidP="00EC0F2C">
      <w:pPr>
        <w:pStyle w:val="Standard"/>
        <w:rPr>
          <w:b/>
          <w:sz w:val="22"/>
        </w:rPr>
      </w:pPr>
      <w:r>
        <w:t>15-C</w:t>
      </w:r>
    </w:p>
    <w:sectPr w:rsidR="00A710F0" w:rsidRPr="00535670" w:rsidSect="001F0592">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570"/>
    <w:multiLevelType w:val="multilevel"/>
    <w:tmpl w:val="300A55AE"/>
    <w:styleLink w:val="WW8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645492"/>
    <w:multiLevelType w:val="hybridMultilevel"/>
    <w:tmpl w:val="47E482BC"/>
    <w:lvl w:ilvl="0" w:tplc="0A689A34">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F21EA8"/>
    <w:multiLevelType w:val="hybridMultilevel"/>
    <w:tmpl w:val="2CB8EE84"/>
    <w:lvl w:ilvl="0" w:tplc="C3286C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35"/>
    <w:rsid w:val="00002086"/>
    <w:rsid w:val="000167DA"/>
    <w:rsid w:val="00017F16"/>
    <w:rsid w:val="0007667D"/>
    <w:rsid w:val="00097191"/>
    <w:rsid w:val="000A7EC6"/>
    <w:rsid w:val="000B0398"/>
    <w:rsid w:val="00157AAA"/>
    <w:rsid w:val="001F0592"/>
    <w:rsid w:val="001F28EE"/>
    <w:rsid w:val="0021381A"/>
    <w:rsid w:val="002840C5"/>
    <w:rsid w:val="00316D2E"/>
    <w:rsid w:val="00320435"/>
    <w:rsid w:val="00342BB0"/>
    <w:rsid w:val="00364F76"/>
    <w:rsid w:val="003F4C1A"/>
    <w:rsid w:val="0041251A"/>
    <w:rsid w:val="00412F4F"/>
    <w:rsid w:val="00414F7D"/>
    <w:rsid w:val="004274DE"/>
    <w:rsid w:val="00452F0C"/>
    <w:rsid w:val="00461C3F"/>
    <w:rsid w:val="004B275B"/>
    <w:rsid w:val="004E15DA"/>
    <w:rsid w:val="004E20E8"/>
    <w:rsid w:val="005243AE"/>
    <w:rsid w:val="00532774"/>
    <w:rsid w:val="00535670"/>
    <w:rsid w:val="00561865"/>
    <w:rsid w:val="00586761"/>
    <w:rsid w:val="005C3C60"/>
    <w:rsid w:val="005F427E"/>
    <w:rsid w:val="00641D83"/>
    <w:rsid w:val="00680DA9"/>
    <w:rsid w:val="006949A3"/>
    <w:rsid w:val="0069608D"/>
    <w:rsid w:val="00710315"/>
    <w:rsid w:val="00743D3A"/>
    <w:rsid w:val="00774B0E"/>
    <w:rsid w:val="007820A3"/>
    <w:rsid w:val="007829D6"/>
    <w:rsid w:val="007907EF"/>
    <w:rsid w:val="007F5688"/>
    <w:rsid w:val="00826AC5"/>
    <w:rsid w:val="00853496"/>
    <w:rsid w:val="00872AA1"/>
    <w:rsid w:val="008840EF"/>
    <w:rsid w:val="0089034F"/>
    <w:rsid w:val="00890696"/>
    <w:rsid w:val="00891A03"/>
    <w:rsid w:val="008D05D8"/>
    <w:rsid w:val="008E41DC"/>
    <w:rsid w:val="00922AE8"/>
    <w:rsid w:val="00941D76"/>
    <w:rsid w:val="00951EAD"/>
    <w:rsid w:val="009572F5"/>
    <w:rsid w:val="0098536D"/>
    <w:rsid w:val="00986EB5"/>
    <w:rsid w:val="00A10B4A"/>
    <w:rsid w:val="00A62254"/>
    <w:rsid w:val="00A710F0"/>
    <w:rsid w:val="00A8050E"/>
    <w:rsid w:val="00AC166B"/>
    <w:rsid w:val="00AE3F89"/>
    <w:rsid w:val="00B2773B"/>
    <w:rsid w:val="00B71EC6"/>
    <w:rsid w:val="00B85661"/>
    <w:rsid w:val="00BC1517"/>
    <w:rsid w:val="00BC5535"/>
    <w:rsid w:val="00BD1BFC"/>
    <w:rsid w:val="00C53DD0"/>
    <w:rsid w:val="00CA6C01"/>
    <w:rsid w:val="00CC6EA1"/>
    <w:rsid w:val="00CE7FDD"/>
    <w:rsid w:val="00CF22CA"/>
    <w:rsid w:val="00CF40FA"/>
    <w:rsid w:val="00D50361"/>
    <w:rsid w:val="00D52C19"/>
    <w:rsid w:val="00DA2996"/>
    <w:rsid w:val="00DB7F63"/>
    <w:rsid w:val="00DC0E67"/>
    <w:rsid w:val="00E107CD"/>
    <w:rsid w:val="00E1599D"/>
    <w:rsid w:val="00E541FD"/>
    <w:rsid w:val="00E86504"/>
    <w:rsid w:val="00E905DD"/>
    <w:rsid w:val="00EB248D"/>
    <w:rsid w:val="00EC0F2C"/>
    <w:rsid w:val="00EC1FC7"/>
    <w:rsid w:val="00ED41BF"/>
    <w:rsid w:val="00ED5CE0"/>
    <w:rsid w:val="00EF0B39"/>
    <w:rsid w:val="00F04521"/>
    <w:rsid w:val="00F66A0A"/>
    <w:rsid w:val="00FB5159"/>
    <w:rsid w:val="00FC44A6"/>
    <w:rsid w:val="00FF63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C2CCF-9A27-4BEB-8221-741A8CD8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0361"/>
    <w:pPr>
      <w:ind w:left="720"/>
      <w:contextualSpacing/>
    </w:pPr>
  </w:style>
  <w:style w:type="table" w:styleId="TabloKlavuzu">
    <w:name w:val="Table Grid"/>
    <w:basedOn w:val="NormalTablo"/>
    <w:uiPriority w:val="59"/>
    <w:rsid w:val="007829D6"/>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7103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10">
    <w:name w:val="WW8Num10"/>
    <w:basedOn w:val="ListeYok"/>
    <w:rsid w:val="004E20E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F280-AEEC-4AA1-9B3B-1A1B1090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1045</Words>
  <Characters>5959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2017-12-15T19:44:00Z</cp:lastPrinted>
  <dcterms:created xsi:type="dcterms:W3CDTF">2018-03-08T18:52:00Z</dcterms:created>
  <dcterms:modified xsi:type="dcterms:W3CDTF">2018-03-08T23:50:00Z</dcterms:modified>
</cp:coreProperties>
</file>