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C0C26" w14:textId="77777777" w:rsidR="00754FDD" w:rsidRDefault="00754FDD">
      <w:pPr>
        <w:spacing w:before="120" w:after="120" w:line="214" w:lineRule="auto"/>
        <w:rPr>
          <w:rFonts w:ascii="Times New Roman Bold" w:eastAsia="Times New Roman Bold" w:hAnsi="Times New Roman Bold" w:cs="Times New Roman Bold"/>
          <w:b/>
          <w:bCs/>
          <w:color w:val="000000"/>
          <w:sz w:val="20"/>
          <w:szCs w:val="20"/>
        </w:rPr>
      </w:pPr>
    </w:p>
    <w:p w14:paraId="509B5464" w14:textId="444C777C" w:rsidR="00583597" w:rsidRPr="00841BBD" w:rsidRDefault="00583597" w:rsidP="00583597">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AD-SOYAD: ............................................................                                                                                                SINIF: ......................................................................   </w:t>
      </w:r>
      <w:r w:rsidRPr="00583597">
        <w:rPr>
          <w:rFonts w:ascii="Times New Roman Bold" w:eastAsia="Times New Roman Bold" w:hAnsi="Times New Roman Bold" w:cs="Times New Roman Bold"/>
          <w:b/>
          <w:bCs/>
          <w:color w:val="EE0000"/>
          <w:sz w:val="20"/>
          <w:szCs w:val="20"/>
        </w:rPr>
        <w:t xml:space="preserve"> CEVAP ANAHTARI</w:t>
      </w:r>
      <w:r>
        <w:rPr>
          <w:rFonts w:ascii="Times New Roman Bold" w:eastAsia="Times New Roman Bold" w:hAnsi="Times New Roman Bold" w:cs="Times New Roman Bold"/>
          <w:b/>
          <w:bCs/>
          <w:color w:val="000000"/>
          <w:sz w:val="20"/>
          <w:szCs w:val="20"/>
        </w:rPr>
        <w:br/>
        <w:t xml:space="preserve">PUAN: ...................                                                                                                                                                                            </w:t>
      </w:r>
    </w:p>
    <w:p w14:paraId="720171EB" w14:textId="77777777" w:rsidR="00583597" w:rsidRDefault="00583597" w:rsidP="00583597">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6. SINIF TÜRKÇE DERSİ II. DÖNEM II. YAZILI (SENARYO 2)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583597" w14:paraId="02BC370E" w14:textId="77777777" w:rsidTr="0032224A">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3C7C2C4C" w14:textId="77777777" w:rsidR="00583597" w:rsidRDefault="00583597" w:rsidP="0032224A">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Pr="00BC1748">
              <w:rPr>
                <w:rFonts w:ascii="Times New Roman Bold" w:eastAsia="Times New Roman Bold" w:hAnsi="Times New Roman Bold" w:cs="Times New Roman Bold"/>
                <w:b/>
                <w:bCs/>
                <w:color w:val="000000"/>
                <w:sz w:val="18"/>
                <w:szCs w:val="18"/>
              </w:rPr>
              <w:t>T.O.5.11. Metinler arası karşılaştırma yapabilme</w:t>
            </w:r>
          </w:p>
        </w:tc>
      </w:tr>
    </w:tbl>
    <w:p w14:paraId="0998C697" w14:textId="77777777" w:rsidR="00583597" w:rsidRPr="00940FFF" w:rsidRDefault="00583597" w:rsidP="00583597">
      <w:pPr>
        <w:pStyle w:val="AralkYok"/>
        <w:numPr>
          <w:ilvl w:val="0"/>
          <w:numId w:val="9"/>
        </w:numPr>
        <w:rPr>
          <w:rFonts w:ascii="Times New Roman" w:eastAsia="Times New Roman" w:hAnsi="Times New Roman" w:cs="Times New Roman"/>
          <w:sz w:val="20"/>
          <w:szCs w:val="20"/>
        </w:rPr>
      </w:pPr>
      <w:r w:rsidRPr="00940FFF">
        <w:rPr>
          <w:rFonts w:ascii="Times New Roman" w:eastAsia="Times New Roman" w:hAnsi="Times New Roman" w:cs="Times New Roman"/>
          <w:b/>
          <w:bCs/>
          <w:sz w:val="20"/>
          <w:szCs w:val="20"/>
        </w:rPr>
        <w:t>METİN</w:t>
      </w:r>
      <w:r>
        <w:rPr>
          <w:rFonts w:ascii="Times New Roman" w:eastAsia="Times New Roman" w:hAnsi="Times New Roman" w:cs="Times New Roman"/>
          <w:b/>
          <w:bCs/>
          <w:sz w:val="20"/>
          <w:szCs w:val="20"/>
        </w:rPr>
        <w:t xml:space="preserve">: </w:t>
      </w:r>
      <w:r w:rsidRPr="00940FFF">
        <w:rPr>
          <w:rFonts w:ascii="Times New Roman" w:eastAsia="Times New Roman" w:hAnsi="Times New Roman" w:cs="Times New Roman"/>
          <w:sz w:val="20"/>
          <w:szCs w:val="20"/>
        </w:rPr>
        <w:t>Aslan, bir gün ormanda derin bir uykudayken minik bir fare yanlışlıkla üzerine çıkmış. Aslan kükreyerek uyanmış ve fareyi tam yiyecekken fare yalvarmış: “Lütfen beni bırak, gün gelir ben de sana yardım ederim!” Aslan bu söze gülmüş ama fareyi serbest bırakmış. Bir süre sonra aslan avcıların ağına yakalanmış. Onu gören fare hemen ağın iplerini kemirerek aslanı kurtarmış.</w:t>
      </w:r>
    </w:p>
    <w:p w14:paraId="450752AB" w14:textId="77777777" w:rsidR="00583597" w:rsidRPr="00940FFF" w:rsidRDefault="00583597" w:rsidP="00583597">
      <w:pPr>
        <w:pStyle w:val="AralkYok"/>
        <w:numPr>
          <w:ilvl w:val="0"/>
          <w:numId w:val="9"/>
        </w:numPr>
        <w:rPr>
          <w:rFonts w:ascii="Times New Roman" w:eastAsia="Times New Roman" w:hAnsi="Times New Roman" w:cs="Times New Roman"/>
          <w:sz w:val="20"/>
          <w:szCs w:val="20"/>
        </w:rPr>
      </w:pPr>
      <w:r w:rsidRPr="00940FFF">
        <w:rPr>
          <w:rFonts w:ascii="Times New Roman" w:eastAsia="Times New Roman" w:hAnsi="Times New Roman" w:cs="Times New Roman"/>
          <w:b/>
          <w:bCs/>
          <w:sz w:val="20"/>
          <w:szCs w:val="20"/>
        </w:rPr>
        <w:t>METİN</w:t>
      </w:r>
      <w:r>
        <w:rPr>
          <w:rFonts w:ascii="Times New Roman" w:eastAsia="Times New Roman" w:hAnsi="Times New Roman" w:cs="Times New Roman"/>
          <w:b/>
          <w:bCs/>
          <w:sz w:val="20"/>
          <w:szCs w:val="20"/>
        </w:rPr>
        <w:t xml:space="preserve">: </w:t>
      </w:r>
      <w:r w:rsidRPr="00940FFF">
        <w:rPr>
          <w:rFonts w:ascii="Times New Roman" w:eastAsia="Times New Roman" w:hAnsi="Times New Roman" w:cs="Times New Roman"/>
          <w:sz w:val="20"/>
          <w:szCs w:val="20"/>
        </w:rPr>
        <w:t>İnsanlar toplum içinde yaşarlar ve her zaman birbirlerine ihtiyaç duyarlar. Bugün durumu çok iyi olan bir kişi, yarın hiç beklemediği bir zorlukla karşılaşabilir. Böyle anlarda daha önce yardım ettiği küçük bir elin ona destek olduğunu görebilir. Yardımlaşma sadece büyüklerin küçüklere yaptığı bir iyilik değildir. Sevgiyle yapılan her yardım bir gün sahibine geri döner.</w:t>
      </w:r>
    </w:p>
    <w:p w14:paraId="44FB435A" w14:textId="6871F830" w:rsidR="00583597" w:rsidRDefault="00583597" w:rsidP="00583597">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1)Y</w:t>
      </w:r>
      <w:r w:rsidRPr="009136BE">
        <w:rPr>
          <w:rFonts w:ascii="Times New Roman" w:eastAsia="Times New Roman" w:hAnsi="Times New Roman" w:cs="Times New Roman"/>
          <w:b/>
          <w:bCs/>
          <w:sz w:val="20"/>
          <w:szCs w:val="20"/>
        </w:rPr>
        <w:t>ukarıdaki</w:t>
      </w:r>
      <w:r>
        <w:rPr>
          <w:rFonts w:ascii="Times New Roman" w:eastAsia="Times New Roman" w:hAnsi="Times New Roman" w:cs="Times New Roman"/>
          <w:b/>
          <w:bCs/>
          <w:sz w:val="20"/>
          <w:szCs w:val="20"/>
        </w:rPr>
        <w:t xml:space="preserve"> iki metni okuyunuz ve aşağıdaki karşılaştırma tablosunu doldurunuz. </w:t>
      </w:r>
      <w:r w:rsidRPr="009136BE">
        <w:rPr>
          <w:rFonts w:ascii="Times New Roman" w:eastAsia="Times New Roman" w:hAnsi="Times New Roman" w:cs="Times New Roman"/>
          <w:b/>
          <w:bCs/>
          <w:sz w:val="20"/>
          <w:szCs w:val="20"/>
        </w:rPr>
        <w:t xml:space="preserve"> </w:t>
      </w:r>
      <w:r w:rsidR="000B0B83" w:rsidRPr="000B0B83">
        <w:rPr>
          <w:rFonts w:ascii="Times New Roman" w:eastAsia="Times New Roman" w:hAnsi="Times New Roman" w:cs="Times New Roman"/>
          <w:b/>
          <w:bCs/>
          <w:sz w:val="20"/>
          <w:szCs w:val="20"/>
        </w:rPr>
        <w:t>(20p)</w:t>
      </w:r>
    </w:p>
    <w:tbl>
      <w:tblPr>
        <w:tblStyle w:val="TabloKlavuzu"/>
        <w:tblW w:w="0" w:type="auto"/>
        <w:tblLayout w:type="fixed"/>
        <w:tblLook w:val="04A0" w:firstRow="1" w:lastRow="0" w:firstColumn="1" w:lastColumn="0" w:noHBand="0" w:noVBand="1"/>
      </w:tblPr>
      <w:tblGrid>
        <w:gridCol w:w="1696"/>
        <w:gridCol w:w="3686"/>
        <w:gridCol w:w="3684"/>
      </w:tblGrid>
      <w:tr w:rsidR="00583597" w14:paraId="0C7A3076" w14:textId="77777777" w:rsidTr="0032224A">
        <w:tc>
          <w:tcPr>
            <w:tcW w:w="1696" w:type="dxa"/>
          </w:tcPr>
          <w:p w14:paraId="7653AB0F" w14:textId="77777777" w:rsidR="00583597" w:rsidRDefault="00583597" w:rsidP="0032224A">
            <w:pPr>
              <w:pStyle w:val="AralkYok"/>
              <w:rPr>
                <w:rFonts w:ascii="Times New Roman" w:eastAsia="Times New Roman" w:hAnsi="Times New Roman" w:cs="Times New Roman"/>
                <w:b/>
                <w:bCs/>
                <w:sz w:val="20"/>
                <w:szCs w:val="20"/>
              </w:rPr>
            </w:pPr>
          </w:p>
        </w:tc>
        <w:tc>
          <w:tcPr>
            <w:tcW w:w="3686" w:type="dxa"/>
          </w:tcPr>
          <w:p w14:paraId="02D656B7" w14:textId="77777777" w:rsidR="00583597" w:rsidRDefault="00583597" w:rsidP="0032224A">
            <w:pPr>
              <w:pStyle w:val="AralkYok"/>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 METİN</w:t>
            </w:r>
          </w:p>
        </w:tc>
        <w:tc>
          <w:tcPr>
            <w:tcW w:w="3684" w:type="dxa"/>
          </w:tcPr>
          <w:p w14:paraId="73C94C1F" w14:textId="77777777" w:rsidR="00583597" w:rsidRDefault="00583597" w:rsidP="0032224A">
            <w:pPr>
              <w:pStyle w:val="AralkYok"/>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 METİN</w:t>
            </w:r>
          </w:p>
        </w:tc>
      </w:tr>
      <w:tr w:rsidR="00583597" w14:paraId="2A0C278B" w14:textId="77777777" w:rsidTr="00583597">
        <w:trPr>
          <w:trHeight w:val="1134"/>
        </w:trPr>
        <w:tc>
          <w:tcPr>
            <w:tcW w:w="1696" w:type="dxa"/>
            <w:vAlign w:val="center"/>
          </w:tcPr>
          <w:p w14:paraId="46A1D856" w14:textId="77777777" w:rsidR="00583597" w:rsidRDefault="00583597" w:rsidP="0032224A">
            <w:pPr>
              <w:pStyle w:val="AralkYok"/>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METNİN KONUSU:</w:t>
            </w:r>
          </w:p>
        </w:tc>
        <w:tc>
          <w:tcPr>
            <w:tcW w:w="3686" w:type="dxa"/>
            <w:vAlign w:val="center"/>
          </w:tcPr>
          <w:p w14:paraId="49F5414B" w14:textId="2B4E8883" w:rsidR="00583597" w:rsidRPr="00583597" w:rsidRDefault="00583597" w:rsidP="00583597">
            <w:pPr>
              <w:pStyle w:val="AralkYok"/>
              <w:rPr>
                <w:rFonts w:ascii="Times New Roman" w:eastAsia="Times New Roman" w:hAnsi="Times New Roman" w:cs="Times New Roman"/>
                <w:b/>
                <w:bCs/>
                <w:color w:val="EE0000"/>
                <w:sz w:val="20"/>
                <w:szCs w:val="20"/>
              </w:rPr>
            </w:pPr>
            <w:r w:rsidRPr="00583597">
              <w:rPr>
                <w:rFonts w:ascii="Times New Roman" w:eastAsia="Times New Roman" w:hAnsi="Times New Roman" w:cs="Times New Roman"/>
                <w:b/>
                <w:bCs/>
                <w:color w:val="EE0000"/>
                <w:sz w:val="20"/>
                <w:szCs w:val="20"/>
              </w:rPr>
              <w:t>Bir aslan ile farenin birbirlerine yardım etmesi.</w:t>
            </w:r>
          </w:p>
        </w:tc>
        <w:tc>
          <w:tcPr>
            <w:tcW w:w="3684" w:type="dxa"/>
            <w:vAlign w:val="center"/>
          </w:tcPr>
          <w:p w14:paraId="60D6C338" w14:textId="070502C8" w:rsidR="00583597" w:rsidRPr="00583597" w:rsidRDefault="00583597" w:rsidP="00583597">
            <w:pPr>
              <w:pStyle w:val="AralkYok"/>
              <w:rPr>
                <w:rFonts w:ascii="Times New Roman" w:eastAsia="Times New Roman" w:hAnsi="Times New Roman" w:cs="Times New Roman"/>
                <w:b/>
                <w:bCs/>
                <w:color w:val="EE0000"/>
                <w:sz w:val="20"/>
                <w:szCs w:val="20"/>
              </w:rPr>
            </w:pPr>
            <w:r w:rsidRPr="00583597">
              <w:rPr>
                <w:rFonts w:ascii="Times New Roman" w:eastAsia="Times New Roman" w:hAnsi="Times New Roman" w:cs="Times New Roman"/>
                <w:b/>
                <w:bCs/>
                <w:color w:val="EE0000"/>
                <w:sz w:val="20"/>
                <w:szCs w:val="20"/>
              </w:rPr>
              <w:t>İnsanların birbirine duyduğu ihtiyaç ve yardımlaşmanın önemi.</w:t>
            </w:r>
          </w:p>
        </w:tc>
      </w:tr>
      <w:tr w:rsidR="00583597" w14:paraId="4E05A079" w14:textId="77777777" w:rsidTr="00583597">
        <w:trPr>
          <w:trHeight w:val="1134"/>
        </w:trPr>
        <w:tc>
          <w:tcPr>
            <w:tcW w:w="1696" w:type="dxa"/>
            <w:vAlign w:val="center"/>
          </w:tcPr>
          <w:p w14:paraId="2F55BE10" w14:textId="77777777" w:rsidR="00583597" w:rsidRDefault="00583597" w:rsidP="0032224A">
            <w:pPr>
              <w:pStyle w:val="AralkYok"/>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METNİN TÜRÜ:</w:t>
            </w:r>
          </w:p>
        </w:tc>
        <w:tc>
          <w:tcPr>
            <w:tcW w:w="3686" w:type="dxa"/>
            <w:vAlign w:val="center"/>
          </w:tcPr>
          <w:p w14:paraId="076938FE" w14:textId="1F7AFB04" w:rsidR="00583597" w:rsidRPr="00583597" w:rsidRDefault="00583597" w:rsidP="00583597">
            <w:pPr>
              <w:pStyle w:val="AralkYok"/>
              <w:rPr>
                <w:rFonts w:ascii="Times New Roman" w:eastAsia="Times New Roman" w:hAnsi="Times New Roman" w:cs="Times New Roman"/>
                <w:b/>
                <w:bCs/>
                <w:color w:val="EE0000"/>
                <w:sz w:val="20"/>
                <w:szCs w:val="20"/>
              </w:rPr>
            </w:pPr>
            <w:r w:rsidRPr="00583597">
              <w:rPr>
                <w:rFonts w:ascii="Times New Roman" w:eastAsia="Times New Roman" w:hAnsi="Times New Roman" w:cs="Times New Roman"/>
                <w:b/>
                <w:bCs/>
                <w:color w:val="EE0000"/>
                <w:sz w:val="20"/>
                <w:szCs w:val="20"/>
              </w:rPr>
              <w:t>Fabl</w:t>
            </w:r>
          </w:p>
        </w:tc>
        <w:tc>
          <w:tcPr>
            <w:tcW w:w="3684" w:type="dxa"/>
            <w:vAlign w:val="center"/>
          </w:tcPr>
          <w:p w14:paraId="6ABC1F32" w14:textId="65F80345" w:rsidR="00583597" w:rsidRPr="00583597" w:rsidRDefault="00583597" w:rsidP="00583597">
            <w:pPr>
              <w:pStyle w:val="AralkYok"/>
              <w:rPr>
                <w:rFonts w:ascii="Times New Roman" w:eastAsia="Times New Roman" w:hAnsi="Times New Roman" w:cs="Times New Roman"/>
                <w:b/>
                <w:bCs/>
                <w:color w:val="EE0000"/>
                <w:sz w:val="20"/>
                <w:szCs w:val="20"/>
              </w:rPr>
            </w:pPr>
            <w:r w:rsidRPr="00583597">
              <w:rPr>
                <w:rFonts w:ascii="Times New Roman" w:eastAsia="Times New Roman" w:hAnsi="Times New Roman" w:cs="Times New Roman"/>
                <w:b/>
                <w:bCs/>
                <w:color w:val="EE0000"/>
                <w:sz w:val="20"/>
                <w:szCs w:val="20"/>
              </w:rPr>
              <w:t xml:space="preserve">Bilgilendirici metin </w:t>
            </w:r>
          </w:p>
        </w:tc>
      </w:tr>
      <w:tr w:rsidR="00583597" w14:paraId="70C2AB73" w14:textId="77777777" w:rsidTr="00583597">
        <w:trPr>
          <w:trHeight w:val="1134"/>
        </w:trPr>
        <w:tc>
          <w:tcPr>
            <w:tcW w:w="1696" w:type="dxa"/>
            <w:vAlign w:val="center"/>
          </w:tcPr>
          <w:p w14:paraId="48EA1D98" w14:textId="77777777" w:rsidR="00583597" w:rsidRDefault="00583597" w:rsidP="0032224A">
            <w:pPr>
              <w:pStyle w:val="AralkYok"/>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METNİN ANA FİKRİ:</w:t>
            </w:r>
          </w:p>
        </w:tc>
        <w:tc>
          <w:tcPr>
            <w:tcW w:w="3686" w:type="dxa"/>
            <w:vAlign w:val="center"/>
          </w:tcPr>
          <w:p w14:paraId="587E2FAD" w14:textId="3EEEB2CC" w:rsidR="00583597" w:rsidRPr="00583597" w:rsidRDefault="00583597" w:rsidP="00583597">
            <w:pPr>
              <w:pStyle w:val="AralkYok"/>
              <w:rPr>
                <w:rFonts w:ascii="Times New Roman" w:eastAsia="Times New Roman" w:hAnsi="Times New Roman" w:cs="Times New Roman"/>
                <w:b/>
                <w:bCs/>
                <w:color w:val="EE0000"/>
                <w:sz w:val="20"/>
                <w:szCs w:val="20"/>
              </w:rPr>
            </w:pPr>
            <w:r w:rsidRPr="00583597">
              <w:rPr>
                <w:rFonts w:ascii="Times New Roman" w:eastAsia="Times New Roman" w:hAnsi="Times New Roman" w:cs="Times New Roman"/>
                <w:b/>
                <w:bCs/>
                <w:color w:val="EE0000"/>
                <w:sz w:val="20"/>
                <w:szCs w:val="20"/>
              </w:rPr>
              <w:t>İyilik yapan iyilik bulur</w:t>
            </w:r>
            <w:r>
              <w:rPr>
                <w:rFonts w:ascii="Times New Roman" w:eastAsia="Times New Roman" w:hAnsi="Times New Roman" w:cs="Times New Roman"/>
                <w:b/>
                <w:bCs/>
                <w:color w:val="EE0000"/>
                <w:sz w:val="20"/>
                <w:szCs w:val="20"/>
              </w:rPr>
              <w:t>,</w:t>
            </w:r>
            <w:r w:rsidRPr="00583597">
              <w:rPr>
                <w:rFonts w:ascii="Times New Roman" w:eastAsia="Times New Roman" w:hAnsi="Times New Roman" w:cs="Times New Roman"/>
                <w:b/>
                <w:bCs/>
                <w:color w:val="EE0000"/>
                <w:sz w:val="20"/>
                <w:szCs w:val="20"/>
              </w:rPr>
              <w:t xml:space="preserve"> kimseyi küçümsememek gerekir.</w:t>
            </w:r>
          </w:p>
        </w:tc>
        <w:tc>
          <w:tcPr>
            <w:tcW w:w="3684" w:type="dxa"/>
            <w:vAlign w:val="center"/>
          </w:tcPr>
          <w:p w14:paraId="7BF7E96B" w14:textId="48B235EF" w:rsidR="00583597" w:rsidRPr="00583597" w:rsidRDefault="00583597" w:rsidP="00583597">
            <w:pPr>
              <w:pStyle w:val="AralkYok"/>
              <w:rPr>
                <w:rFonts w:ascii="Times New Roman" w:eastAsia="Times New Roman" w:hAnsi="Times New Roman" w:cs="Times New Roman"/>
                <w:b/>
                <w:bCs/>
                <w:color w:val="EE0000"/>
                <w:sz w:val="20"/>
                <w:szCs w:val="20"/>
              </w:rPr>
            </w:pPr>
            <w:r w:rsidRPr="00583597">
              <w:rPr>
                <w:rFonts w:ascii="Times New Roman" w:eastAsia="Times New Roman" w:hAnsi="Times New Roman" w:cs="Times New Roman"/>
                <w:b/>
                <w:bCs/>
                <w:color w:val="EE0000"/>
                <w:sz w:val="20"/>
                <w:szCs w:val="20"/>
              </w:rPr>
              <w:t>Yardımlaşma evrenseldir ve yapılan her yardım bir gün karşılık bulur.</w:t>
            </w:r>
          </w:p>
        </w:tc>
      </w:tr>
    </w:tbl>
    <w:p w14:paraId="77384519" w14:textId="77777777" w:rsidR="00583597" w:rsidRPr="009136BE" w:rsidRDefault="00583597" w:rsidP="00583597">
      <w:pPr>
        <w:pStyle w:val="AralkYok"/>
        <w:rPr>
          <w:rFonts w:eastAsia="Times New Roman"/>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583597" w14:paraId="0C3662D3" w14:textId="77777777" w:rsidTr="0032224A">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44BFC6B2" w14:textId="77777777" w:rsidR="00583597" w:rsidRDefault="00583597" w:rsidP="0032224A">
            <w:pPr>
              <w:spacing w:before="120" w:after="120" w:line="214" w:lineRule="auto"/>
            </w:pPr>
            <w:r>
              <w:rPr>
                <w:rFonts w:ascii="Times New Roman Bold" w:eastAsia="Times New Roman Bold" w:hAnsi="Times New Roman Bold" w:cs="Times New Roman Bold"/>
                <w:b/>
                <w:bCs/>
                <w:color w:val="000000"/>
                <w:sz w:val="20"/>
                <w:szCs w:val="20"/>
              </w:rPr>
              <w:t xml:space="preserve">Öğrenme çıktısı: </w:t>
            </w:r>
            <w:r w:rsidRPr="00BC1748">
              <w:rPr>
                <w:rFonts w:ascii="Times New Roman Bold" w:eastAsia="Times New Roman Bold" w:hAnsi="Times New Roman Bold" w:cs="Times New Roman Bold"/>
                <w:b/>
                <w:bCs/>
                <w:color w:val="000000"/>
                <w:sz w:val="20"/>
                <w:szCs w:val="20"/>
              </w:rPr>
              <w:t>T.O.5.13. Metni yorumlayabilme</w:t>
            </w:r>
          </w:p>
        </w:tc>
      </w:tr>
    </w:tbl>
    <w:p w14:paraId="1D79E90F" w14:textId="0E280B8A" w:rsidR="00583597" w:rsidRDefault="00583597" w:rsidP="00583597">
      <w:pPr>
        <w:pStyle w:val="AralkYok"/>
        <w:jc w:val="both"/>
        <w:rPr>
          <w:rFonts w:ascii="Times New Roman" w:eastAsia="Times New Roman" w:hAnsi="Times New Roman" w:cs="Times New Roman"/>
          <w:b/>
          <w:bCs/>
          <w:sz w:val="20"/>
          <w:szCs w:val="20"/>
        </w:rPr>
      </w:pPr>
      <w:r w:rsidRPr="00AA0515">
        <w:rPr>
          <w:rFonts w:ascii="Times New Roman" w:eastAsia="Times New Roman" w:hAnsi="Times New Roman" w:cs="Times New Roman"/>
          <w:sz w:val="20"/>
          <w:szCs w:val="20"/>
        </w:rPr>
        <w:t>Günümüzde plastik kullanımı hızla artıyor. Denizlere atılan atıklar sadece balıkları değil tüm ekosistemi tehdit ediyor. Ancak bazı insanlar hala “Benim attığım bir tek şişeden ne olur?” diye düşünüyor. Oysa o tek şişe, binlerce yıl doğada yok olmuyor. Gelecek nesillere temiz bir dünya bırakmak istiyorsak</w:t>
      </w:r>
      <w:r>
        <w:rPr>
          <w:rFonts w:ascii="Times New Roman" w:eastAsia="Times New Roman" w:hAnsi="Times New Roman" w:cs="Times New Roman"/>
          <w:sz w:val="20"/>
          <w:szCs w:val="20"/>
        </w:rPr>
        <w:t xml:space="preserve"> </w:t>
      </w:r>
      <w:r w:rsidRPr="00AA0515">
        <w:rPr>
          <w:rFonts w:ascii="Times New Roman" w:eastAsia="Times New Roman" w:hAnsi="Times New Roman" w:cs="Times New Roman"/>
          <w:sz w:val="20"/>
          <w:szCs w:val="20"/>
        </w:rPr>
        <w:t>alışkanlıklarımızı bugünden değiştirmeliyiz.</w:t>
      </w:r>
    </w:p>
    <w:p w14:paraId="68EEA4F6" w14:textId="4BB8E3AC" w:rsidR="00583597" w:rsidRDefault="00822B71" w:rsidP="00583597">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r w:rsidR="00583597" w:rsidRPr="00AC1133">
        <w:rPr>
          <w:rFonts w:ascii="Times New Roman" w:eastAsia="Times New Roman" w:hAnsi="Times New Roman" w:cs="Times New Roman"/>
          <w:b/>
          <w:bCs/>
          <w:sz w:val="20"/>
          <w:szCs w:val="20"/>
        </w:rPr>
        <w:t>Metne göre plastik kullanımının artması ile ekosistemin tehdit edilmesi arasında nasıl bir bağ vardır? Kendi cümlelerinizle açıklayınız.</w:t>
      </w:r>
      <w:r w:rsidR="000B0B83" w:rsidRPr="000B0B83">
        <w:rPr>
          <w:rFonts w:ascii="Times New Roman" w:eastAsia="Times New Roman" w:hAnsi="Times New Roman" w:cs="Times New Roman"/>
          <w:b/>
          <w:bCs/>
          <w:kern w:val="0"/>
          <w:sz w:val="20"/>
          <w:szCs w:val="20"/>
          <w14:ligatures w14:val="none"/>
        </w:rPr>
        <w:t xml:space="preserve"> </w:t>
      </w:r>
      <w:r w:rsidR="000B0B83" w:rsidRPr="000B0B83">
        <w:rPr>
          <w:rFonts w:ascii="Times New Roman" w:eastAsia="Times New Roman" w:hAnsi="Times New Roman" w:cs="Times New Roman"/>
          <w:b/>
          <w:bCs/>
          <w:sz w:val="20"/>
          <w:szCs w:val="20"/>
        </w:rPr>
        <w:t>(20p)</w:t>
      </w:r>
    </w:p>
    <w:p w14:paraId="74568224" w14:textId="77777777" w:rsidR="003A189F" w:rsidRDefault="003A189F" w:rsidP="00583597">
      <w:pPr>
        <w:pStyle w:val="AralkYok"/>
        <w:rPr>
          <w:rFonts w:ascii="Times New Roman" w:eastAsia="Times New Roman" w:hAnsi="Times New Roman" w:cs="Times New Roman"/>
          <w:b/>
          <w:bCs/>
          <w:sz w:val="20"/>
          <w:szCs w:val="20"/>
        </w:rPr>
      </w:pPr>
    </w:p>
    <w:p w14:paraId="4E02C7EE" w14:textId="68608576" w:rsidR="00583597" w:rsidRPr="003A189F" w:rsidRDefault="003A189F" w:rsidP="00583597">
      <w:pPr>
        <w:pStyle w:val="AralkYok"/>
        <w:rPr>
          <w:rFonts w:ascii="Times New Roman" w:eastAsia="Times New Roman" w:hAnsi="Times New Roman" w:cs="Times New Roman"/>
          <w:b/>
          <w:bCs/>
          <w:color w:val="EE0000"/>
          <w:sz w:val="20"/>
          <w:szCs w:val="20"/>
        </w:rPr>
      </w:pPr>
      <w:r w:rsidRPr="003A189F">
        <w:rPr>
          <w:rFonts w:ascii="Times New Roman" w:eastAsia="Times New Roman" w:hAnsi="Times New Roman" w:cs="Times New Roman"/>
          <w:b/>
          <w:bCs/>
          <w:color w:val="EE0000"/>
          <w:sz w:val="20"/>
          <w:szCs w:val="20"/>
        </w:rPr>
        <w:t>Plastik kullanımı arttıkça doğaya, özellikle denizlere atılan çöpler de artıyor. Bu plastikler binlerce yıl boyunca doğada kaybolmadığı için birikerek devasa çöp yığınları oluşturuyor. Bu durum denizdeki canlıların yaşam alanlarını kirletiyor ve besin zinciri yoluyla sadece balıklara değil onlarla beslenen diğer tüm canlılara ve bitkilere de zarar veriyor. Tek bir şişe gibi görünen küçük bir atık, doğada yok olmadığı için birleşerek tüm ekosistemi bozan büyük bir çevre felaketine dönüşüyor.</w:t>
      </w:r>
    </w:p>
    <w:p w14:paraId="5B774F45" w14:textId="77777777" w:rsidR="003A189F" w:rsidRPr="009136BE" w:rsidRDefault="003A189F" w:rsidP="00583597">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583597" w14:paraId="77B11463" w14:textId="77777777" w:rsidTr="0032224A">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BBCDE82" w14:textId="77777777" w:rsidR="00583597" w:rsidRDefault="00583597" w:rsidP="0032224A">
            <w:pPr>
              <w:spacing w:before="120" w:after="120" w:line="214" w:lineRule="auto"/>
              <w:jc w:val="both"/>
            </w:pPr>
            <w:r>
              <w:rPr>
                <w:rFonts w:ascii="Times New Roman Bold" w:eastAsia="Times New Roman Bold" w:hAnsi="Times New Roman Bold" w:cs="Times New Roman Bold"/>
                <w:b/>
                <w:bCs/>
                <w:color w:val="000000"/>
                <w:sz w:val="20"/>
                <w:szCs w:val="20"/>
              </w:rPr>
              <w:t xml:space="preserve">Öğrenme çıktısı: </w:t>
            </w:r>
            <w:r w:rsidRPr="00BC1748">
              <w:rPr>
                <w:rFonts w:ascii="Times New Roman Bold" w:eastAsia="Times New Roman Bold" w:hAnsi="Times New Roman Bold" w:cs="Times New Roman Bold"/>
                <w:b/>
                <w:bCs/>
                <w:color w:val="000000"/>
                <w:sz w:val="20"/>
                <w:szCs w:val="20"/>
              </w:rPr>
              <w:t>T.O.5.24. Okuduğunu değerlendirebilme</w:t>
            </w:r>
          </w:p>
        </w:tc>
      </w:tr>
    </w:tbl>
    <w:p w14:paraId="5F682122" w14:textId="5B50369C" w:rsidR="00583597" w:rsidRDefault="00583597" w:rsidP="00583597">
      <w:pPr>
        <w:spacing w:before="120" w:after="120" w:line="214" w:lineRule="auto"/>
        <w:rPr>
          <w:rFonts w:ascii="Times New Roman" w:eastAsia="Times New Roman" w:hAnsi="Times New Roman" w:cs="Times New Roman"/>
          <w:color w:val="000000"/>
          <w:sz w:val="20"/>
          <w:szCs w:val="20"/>
        </w:rPr>
      </w:pPr>
      <w:r w:rsidRPr="00AC1133">
        <w:rPr>
          <w:rFonts w:ascii="Times New Roman" w:eastAsia="Times New Roman" w:hAnsi="Times New Roman" w:cs="Times New Roman"/>
          <w:color w:val="000000"/>
          <w:sz w:val="20"/>
          <w:szCs w:val="20"/>
        </w:rPr>
        <w:t>Bazı insanlar bilgisayar oyunlarının tamamen vakit kaybı olduğunu ve çocuklara hiçbir şey öğretmediğini savunuyor. Oysa bu düşünce pek de doğru değil. Strateji oyunları oynayan çocuklar, hızlı karar verme ve problem çözme yeteneklerini geliştirirler. Ayrıca çevrim içi oyunlar sayesinde farklı kültürlerden insanlarla iletişim kurarak dil becerilerini de ilerletebilirler. Elbette her şeyin fazlası zarardır</w:t>
      </w:r>
      <w:r>
        <w:rPr>
          <w:rFonts w:ascii="Times New Roman" w:eastAsia="Times New Roman" w:hAnsi="Times New Roman" w:cs="Times New Roman"/>
          <w:color w:val="000000"/>
          <w:sz w:val="20"/>
          <w:szCs w:val="20"/>
        </w:rPr>
        <w:t xml:space="preserve"> a</w:t>
      </w:r>
      <w:r w:rsidRPr="00AC1133">
        <w:rPr>
          <w:rFonts w:ascii="Times New Roman" w:eastAsia="Times New Roman" w:hAnsi="Times New Roman" w:cs="Times New Roman"/>
          <w:color w:val="000000"/>
          <w:sz w:val="20"/>
          <w:szCs w:val="20"/>
        </w:rPr>
        <w:t xml:space="preserve">ncak bilgisayar oyunlarını tamamen yararsız görmek </w:t>
      </w:r>
      <w:r>
        <w:rPr>
          <w:rFonts w:ascii="Times New Roman" w:eastAsia="Times New Roman" w:hAnsi="Times New Roman" w:cs="Times New Roman"/>
          <w:color w:val="000000"/>
          <w:sz w:val="20"/>
          <w:szCs w:val="20"/>
        </w:rPr>
        <w:t xml:space="preserve">de yanlıştır. Doğru oyunu bulmak gerekir. </w:t>
      </w:r>
    </w:p>
    <w:p w14:paraId="38CC0944" w14:textId="640EBA81" w:rsidR="00583597" w:rsidRPr="00AC1133" w:rsidRDefault="00822B71" w:rsidP="00583597">
      <w:pPr>
        <w:pStyle w:val="AralkYok"/>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3) </w:t>
      </w:r>
      <w:r w:rsidR="00583597" w:rsidRPr="00AC1133">
        <w:rPr>
          <w:rFonts w:ascii="Times New Roman Bold" w:eastAsia="Times New Roman Bold" w:hAnsi="Times New Roman Bold" w:cs="Times New Roman Bold"/>
          <w:b/>
          <w:bCs/>
          <w:color w:val="000000"/>
          <w:sz w:val="20"/>
          <w:szCs w:val="20"/>
        </w:rPr>
        <w:t xml:space="preserve">Sizce yazarın, metnin sonundaki </w:t>
      </w:r>
      <w:r w:rsidR="00583597" w:rsidRPr="00AC1133">
        <w:rPr>
          <w:rFonts w:ascii="Times New Roman Bold" w:eastAsia="Times New Roman Bold" w:hAnsi="Times New Roman Bold" w:cs="Times New Roman Bold"/>
          <w:b/>
          <w:bCs/>
          <w:i/>
          <w:iCs/>
          <w:color w:val="000000"/>
          <w:sz w:val="20"/>
          <w:szCs w:val="20"/>
        </w:rPr>
        <w:t>"</w:t>
      </w:r>
      <w:r w:rsidR="00583597" w:rsidRPr="00AC1133">
        <w:rPr>
          <w:rFonts w:ascii="Times New Roman Bold" w:eastAsia="Times New Roman Bold" w:hAnsi="Times New Roman Bold" w:cs="Times New Roman Bold"/>
          <w:color w:val="000000"/>
          <w:sz w:val="20"/>
          <w:szCs w:val="20"/>
        </w:rPr>
        <w:t>Elbette her şeyin fazlası zarardır."</w:t>
      </w:r>
      <w:r w:rsidR="00583597" w:rsidRPr="00AC1133">
        <w:rPr>
          <w:rFonts w:ascii="Times New Roman Bold" w:eastAsia="Times New Roman Bold" w:hAnsi="Times New Roman Bold" w:cs="Times New Roman Bold"/>
          <w:b/>
          <w:bCs/>
          <w:color w:val="000000"/>
          <w:sz w:val="20"/>
          <w:szCs w:val="20"/>
        </w:rPr>
        <w:t xml:space="preserve"> ifadesini kullanma sebebi nedir? </w:t>
      </w:r>
      <w:r w:rsidR="000B0B83" w:rsidRPr="000B0B83">
        <w:rPr>
          <w:rFonts w:ascii="Times New Roman Bold" w:eastAsia="Times New Roman Bold" w:hAnsi="Times New Roman Bold" w:cs="Times New Roman Bold"/>
          <w:b/>
          <w:bCs/>
          <w:color w:val="000000"/>
          <w:sz w:val="20"/>
          <w:szCs w:val="20"/>
        </w:rPr>
        <w:t>(20p)</w:t>
      </w:r>
    </w:p>
    <w:p w14:paraId="4FD1794C" w14:textId="58564943" w:rsidR="00583597" w:rsidRPr="003A189F" w:rsidRDefault="003A189F" w:rsidP="00583597">
      <w:pPr>
        <w:spacing w:before="120" w:after="120" w:line="214" w:lineRule="auto"/>
        <w:jc w:val="both"/>
        <w:rPr>
          <w:rFonts w:ascii="Times New Roman Bold" w:eastAsia="Times New Roman Bold" w:hAnsi="Times New Roman Bold" w:cs="Times New Roman Bold"/>
          <w:b/>
          <w:bCs/>
          <w:color w:val="EE0000"/>
          <w:sz w:val="20"/>
          <w:szCs w:val="20"/>
        </w:rPr>
      </w:pPr>
      <w:r w:rsidRPr="003A189F">
        <w:rPr>
          <w:rFonts w:ascii="Times New Roman Bold" w:eastAsia="Times New Roman Bold" w:hAnsi="Times New Roman Bold" w:cs="Times New Roman Bold"/>
          <w:b/>
          <w:bCs/>
          <w:color w:val="EE0000"/>
          <w:sz w:val="20"/>
          <w:szCs w:val="20"/>
        </w:rPr>
        <w:t>Yazar bu ifadeyi kullanarak bilgisayar oyunlarının faydalı yönleri olsa bile her şeyin bir sınırı olması gerektiğini hatırlatmak istemiştir. Oyun oynamak hızlı karar verme gibi becerileri geliştirse de gereğinden fazla vakit harcamak sağlığımızı bozabilir veya derslerimizin aksamasına yol açabilir. Bu yüzden yazar, oyunlardan en iyi şekilde yararlanabilmemiz için aşırıya kaçmadan, kontrollü ve doğru miktarda oynamanın en sağlıklı yol olduğunu vurgulamaktadır.</w:t>
      </w:r>
    </w:p>
    <w:p w14:paraId="6330A9B8" w14:textId="77777777" w:rsidR="003A189F" w:rsidRDefault="003A189F" w:rsidP="00583597">
      <w:pPr>
        <w:spacing w:before="120" w:after="120" w:line="214" w:lineRule="auto"/>
        <w:jc w:val="both"/>
        <w:rPr>
          <w:rFonts w:ascii="Times New Roman Bold" w:eastAsia="Times New Roman Bold" w:hAnsi="Times New Roman Bold" w:cs="Times New Roman Bold"/>
          <w:b/>
          <w:bCs/>
          <w:color w:val="000000"/>
          <w:sz w:val="20"/>
          <w:szCs w:val="20"/>
        </w:rPr>
      </w:pPr>
    </w:p>
    <w:p w14:paraId="621692D3" w14:textId="77777777" w:rsidR="003A189F" w:rsidRDefault="003A189F" w:rsidP="00583597">
      <w:pPr>
        <w:spacing w:before="120" w:after="120" w:line="214" w:lineRule="auto"/>
        <w:jc w:val="both"/>
        <w:rPr>
          <w:rFonts w:ascii="Times New Roman Bold" w:eastAsia="Times New Roman Bold" w:hAnsi="Times New Roman Bold" w:cs="Times New Roman Bold"/>
          <w:b/>
          <w:bCs/>
          <w:color w:val="000000"/>
          <w:sz w:val="20"/>
          <w:szCs w:val="20"/>
        </w:rPr>
      </w:pPr>
    </w:p>
    <w:p w14:paraId="3099C1F0" w14:textId="77777777" w:rsidR="003A189F" w:rsidRDefault="003A189F" w:rsidP="00583597">
      <w:pPr>
        <w:spacing w:before="120" w:after="120" w:line="214" w:lineRule="auto"/>
        <w:jc w:val="both"/>
        <w:rPr>
          <w:rFonts w:ascii="Times New Roman Bold" w:eastAsia="Times New Roman Bold" w:hAnsi="Times New Roman Bold" w:cs="Times New Roman Bold"/>
          <w:b/>
          <w:bCs/>
          <w:color w:val="000000"/>
          <w:sz w:val="20"/>
          <w:szCs w:val="20"/>
        </w:rPr>
      </w:pPr>
    </w:p>
    <w:p w14:paraId="62BB1A1B" w14:textId="77777777" w:rsidR="003A189F" w:rsidRDefault="003A189F" w:rsidP="00583597">
      <w:pPr>
        <w:spacing w:before="120" w:after="120" w:line="214" w:lineRule="auto"/>
        <w:jc w:val="both"/>
        <w:rPr>
          <w:rFonts w:ascii="Times New Roman Bold" w:eastAsia="Times New Roman Bold" w:hAnsi="Times New Roman Bold" w:cs="Times New Roman Bold"/>
          <w:b/>
          <w:bCs/>
          <w:color w:val="000000"/>
          <w:sz w:val="20"/>
          <w:szCs w:val="20"/>
        </w:rPr>
      </w:pPr>
    </w:p>
    <w:tbl>
      <w:tblPr>
        <w:tblStyle w:val="TabloKlavuzu"/>
        <w:tblW w:w="0" w:type="auto"/>
        <w:tblInd w:w="38" w:type="dxa"/>
        <w:tblLook w:val="04A0" w:firstRow="1" w:lastRow="0" w:firstColumn="1" w:lastColumn="0" w:noHBand="0" w:noVBand="1"/>
      </w:tblPr>
      <w:tblGrid>
        <w:gridCol w:w="9028"/>
      </w:tblGrid>
      <w:tr w:rsidR="00583597" w14:paraId="2554111D" w14:textId="77777777" w:rsidTr="0032224A">
        <w:tc>
          <w:tcPr>
            <w:tcW w:w="9216" w:type="dxa"/>
            <w:shd w:val="clear" w:color="auto" w:fill="D0CECE" w:themeFill="background2" w:themeFillShade="E6"/>
          </w:tcPr>
          <w:p w14:paraId="3227361F" w14:textId="77777777" w:rsidR="00583597" w:rsidRDefault="00583597" w:rsidP="0032224A">
            <w:pPr>
              <w:pStyle w:val="AralkYok"/>
              <w:rPr>
                <w:rFonts w:eastAsia="Times New Roman Bold"/>
              </w:rPr>
            </w:pPr>
            <w:r w:rsidRPr="007D520A">
              <w:rPr>
                <w:rFonts w:ascii="Times New Roman" w:eastAsia="Times New Roman Bold" w:hAnsi="Times New Roman" w:cs="Times New Roman"/>
                <w:b/>
                <w:bCs/>
                <w:sz w:val="20"/>
                <w:szCs w:val="20"/>
              </w:rPr>
              <w:t xml:space="preserve">Öğrenme çıktısı: </w:t>
            </w:r>
            <w:r w:rsidRPr="00BC1748">
              <w:rPr>
                <w:rFonts w:ascii="Times New Roman" w:eastAsia="Times New Roman Bold" w:hAnsi="Times New Roman" w:cs="Times New Roman"/>
                <w:b/>
                <w:bCs/>
                <w:sz w:val="20"/>
                <w:szCs w:val="20"/>
              </w:rPr>
              <w:t>T.Y.5.11. Yorumunu yazılı olarak ifade edebilme</w:t>
            </w:r>
          </w:p>
        </w:tc>
      </w:tr>
    </w:tbl>
    <w:p w14:paraId="252154D0" w14:textId="4AA567FF" w:rsidR="00583597" w:rsidRDefault="00583597" w:rsidP="00583597">
      <w:pPr>
        <w:pStyle w:val="AralkYok"/>
        <w:rPr>
          <w:rFonts w:ascii="Times New Roman" w:eastAsia="Times New Roman Bold" w:hAnsi="Times New Roman" w:cs="Times New Roman"/>
          <w:b/>
          <w:bCs/>
          <w:sz w:val="20"/>
          <w:szCs w:val="20"/>
        </w:rPr>
      </w:pPr>
      <w:r w:rsidRPr="0031345D">
        <w:rPr>
          <w:rFonts w:ascii="Times New Roman" w:eastAsia="Times New Roman Bold" w:hAnsi="Times New Roman" w:cs="Times New Roman"/>
          <w:b/>
          <w:bCs/>
          <w:sz w:val="20"/>
          <w:szCs w:val="20"/>
        </w:rPr>
        <w:t>DURUM:</w:t>
      </w:r>
      <w:r w:rsidRPr="0031345D">
        <w:rPr>
          <w:rFonts w:ascii="Times New Roman" w:eastAsia="Times New Roman Bold" w:hAnsi="Times New Roman" w:cs="Times New Roman"/>
          <w:sz w:val="20"/>
          <w:szCs w:val="20"/>
        </w:rPr>
        <w:t xml:space="preserve"> Okul kantininde artık paketli şekerli gıdaların (çikolata, bisküvi vb.) satılmaması bunun yerine sadece meyve, süt ve ev yapımı sandviçlerin satılması kararlaştırıldı. Bazı arkadaşların bu karara çok üzülürken bazıları ise bunun sağlık için harika olduğunu düşünüyor.</w:t>
      </w:r>
      <w:r w:rsidRPr="0031345D">
        <w:rPr>
          <w:rFonts w:ascii="Times New Roman" w:eastAsia="Times New Roman Bold" w:hAnsi="Times New Roman" w:cs="Times New Roman"/>
          <w:b/>
          <w:bCs/>
          <w:sz w:val="20"/>
          <w:szCs w:val="20"/>
        </w:rPr>
        <w:t xml:space="preserve"> </w:t>
      </w:r>
    </w:p>
    <w:p w14:paraId="2DB31D9E" w14:textId="05D2D76D" w:rsidR="003A189F" w:rsidRDefault="00822B71" w:rsidP="00583597">
      <w:pPr>
        <w:pStyle w:val="AralkYok"/>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4) </w:t>
      </w:r>
      <w:r w:rsidR="00583597" w:rsidRPr="0031345D">
        <w:rPr>
          <w:rFonts w:ascii="Times New Roman Bold" w:eastAsia="Times New Roman Bold" w:hAnsi="Times New Roman Bold" w:cs="Times New Roman Bold"/>
          <w:b/>
          <w:bCs/>
          <w:color w:val="000000"/>
          <w:sz w:val="20"/>
          <w:szCs w:val="20"/>
        </w:rPr>
        <w:t>Siz kantindeki bu değişiklik hakkında ne düşünüyorsunuz? Düşüncelerinizi nedenleriyle birlikte bir paragraf şeklinde yazınız.</w:t>
      </w:r>
      <w:r w:rsidR="000B0B83">
        <w:rPr>
          <w:rFonts w:ascii="Times New Roman Bold" w:eastAsia="Times New Roman Bold" w:hAnsi="Times New Roman Bold" w:cs="Times New Roman Bold"/>
          <w:b/>
          <w:bCs/>
          <w:color w:val="000000"/>
          <w:sz w:val="20"/>
          <w:szCs w:val="20"/>
        </w:rPr>
        <w:t xml:space="preserve"> </w:t>
      </w:r>
      <w:r w:rsidR="000B0B83" w:rsidRPr="000B0B83">
        <w:rPr>
          <w:rFonts w:ascii="Times New Roman Bold" w:eastAsia="Times New Roman Bold" w:hAnsi="Times New Roman Bold" w:cs="Times New Roman Bold"/>
          <w:b/>
          <w:bCs/>
          <w:color w:val="000000"/>
          <w:sz w:val="20"/>
          <w:szCs w:val="20"/>
        </w:rPr>
        <w:t>(20p)</w:t>
      </w:r>
      <w:r w:rsidR="00583597" w:rsidRPr="0031345D">
        <w:rPr>
          <w:rFonts w:ascii="Times New Roman Bold" w:eastAsia="Times New Roman Bold" w:hAnsi="Times New Roman Bold" w:cs="Times New Roman Bold"/>
          <w:b/>
          <w:bCs/>
          <w:color w:val="000000"/>
          <w:sz w:val="20"/>
          <w:szCs w:val="20"/>
        </w:rPr>
        <w:t xml:space="preserve"> </w:t>
      </w:r>
    </w:p>
    <w:p w14:paraId="24E2C0A9" w14:textId="77777777" w:rsidR="003A189F" w:rsidRDefault="003A189F" w:rsidP="00583597">
      <w:pPr>
        <w:pStyle w:val="AralkYok"/>
        <w:rPr>
          <w:rFonts w:ascii="Times New Roman Bold" w:eastAsia="Times New Roman Bold" w:hAnsi="Times New Roman Bold" w:cs="Times New Roman Bold"/>
          <w:b/>
          <w:bCs/>
          <w:color w:val="000000"/>
          <w:sz w:val="20"/>
          <w:szCs w:val="20"/>
        </w:rPr>
      </w:pPr>
    </w:p>
    <w:p w14:paraId="0ABF69C9" w14:textId="4B84133C" w:rsidR="00583597" w:rsidRPr="003A189F" w:rsidRDefault="003A189F" w:rsidP="00583597">
      <w:pPr>
        <w:pStyle w:val="AralkYok"/>
        <w:rPr>
          <w:rFonts w:ascii="Times New Roman Bold" w:eastAsia="Times New Roman Bold" w:hAnsi="Times New Roman Bold" w:cs="Times New Roman Bold"/>
          <w:b/>
          <w:bCs/>
          <w:color w:val="EE0000"/>
          <w:sz w:val="20"/>
          <w:szCs w:val="20"/>
        </w:rPr>
      </w:pPr>
      <w:r w:rsidRPr="003A189F">
        <w:rPr>
          <w:rFonts w:ascii="Times New Roman Bold" w:eastAsia="Times New Roman Bold" w:hAnsi="Times New Roman Bold" w:cs="Times New Roman Bold"/>
          <w:b/>
          <w:bCs/>
          <w:color w:val="EE0000"/>
          <w:sz w:val="20"/>
          <w:szCs w:val="20"/>
        </w:rPr>
        <w:t>Kantindeki bu değişikliğin hem sağlığımız hem de gelişimimiz için çok faydalı olduğunu düşünüyorum. Paket içindeki şekerli gıdalar tadı güzel olsa da vücudumuza zarar verebilir ve bizi çabuk yorabilir. Oysa taze meyveler, süt ve ev yapımı sandviçler gün boyu daha enerjik olmamızı ve derslerimize daha iyi odaklanmamızı sağlar. Bazı arkadaşlarımız sevdiği atıştırmalıklardan uzak kaldığı için üzülse de okulun bize daha sağlıklı seçenekler sunması ileride daha güçlü ve sağlıklı bireyler olmamıza yardımcı olacaktır. Bu yüzden kantindeki bu yeni düzenlemeyi, sağlıklı bir yaşam alışkanlığı kazanmak adına destekliyorum.</w:t>
      </w:r>
    </w:p>
    <w:p w14:paraId="6C49FCAA" w14:textId="77777777" w:rsidR="00583597" w:rsidRDefault="00583597" w:rsidP="00583597">
      <w:pPr>
        <w:pStyle w:val="AralkYok"/>
        <w:rPr>
          <w:rFonts w:ascii="Times New Roman" w:eastAsia="Times New Roman Bold" w:hAnsi="Times New Roman" w:cs="Times New Roman"/>
          <w:b/>
          <w:bCs/>
          <w:sz w:val="20"/>
          <w:szCs w:val="20"/>
        </w:rPr>
      </w:pPr>
    </w:p>
    <w:p w14:paraId="6D6EEBE2" w14:textId="77777777" w:rsidR="00583597" w:rsidRDefault="00583597" w:rsidP="00583597">
      <w:pPr>
        <w:pStyle w:val="AralkYok"/>
        <w:rPr>
          <w:rFonts w:ascii="Times New Roman" w:eastAsia="Times New Roman Bold" w:hAnsi="Times New Roman" w:cs="Times New Roman"/>
          <w:b/>
          <w:bCs/>
          <w:sz w:val="20"/>
          <w:szCs w:val="20"/>
        </w:rPr>
      </w:pPr>
    </w:p>
    <w:tbl>
      <w:tblPr>
        <w:tblStyle w:val="TabloKlavuzu"/>
        <w:tblW w:w="0" w:type="auto"/>
        <w:tblLook w:val="04A0" w:firstRow="1" w:lastRow="0" w:firstColumn="1" w:lastColumn="0" w:noHBand="0" w:noVBand="1"/>
      </w:tblPr>
      <w:tblGrid>
        <w:gridCol w:w="9066"/>
      </w:tblGrid>
      <w:tr w:rsidR="00583597" w14:paraId="123BC705" w14:textId="77777777" w:rsidTr="0032224A">
        <w:tc>
          <w:tcPr>
            <w:tcW w:w="9066" w:type="dxa"/>
            <w:shd w:val="clear" w:color="auto" w:fill="BFBFBF" w:themeFill="background1" w:themeFillShade="BF"/>
          </w:tcPr>
          <w:p w14:paraId="535C2D1E" w14:textId="77777777" w:rsidR="00583597" w:rsidRDefault="00583597" w:rsidP="0032224A">
            <w:pPr>
              <w:pStyle w:val="AralkYok"/>
              <w:rPr>
                <w:rFonts w:ascii="Times New Roman" w:eastAsia="Times New Roman Bold" w:hAnsi="Times New Roman" w:cs="Times New Roman"/>
                <w:b/>
                <w:bCs/>
                <w:sz w:val="20"/>
                <w:szCs w:val="20"/>
              </w:rPr>
            </w:pPr>
            <w:r w:rsidRPr="00BC1748">
              <w:rPr>
                <w:rFonts w:ascii="Times New Roman" w:eastAsia="Times New Roman Bold" w:hAnsi="Times New Roman" w:cs="Times New Roman"/>
                <w:b/>
                <w:bCs/>
                <w:sz w:val="20"/>
                <w:szCs w:val="20"/>
              </w:rPr>
              <w:t>Öğrenme çıktısı: T.Y.5.21. Yazım kuralları ve noktalama işaretlerini uygulayabilme</w:t>
            </w:r>
          </w:p>
        </w:tc>
      </w:tr>
    </w:tbl>
    <w:p w14:paraId="1A4ECC9B" w14:textId="780FBE40" w:rsidR="00583597" w:rsidRDefault="00583597" w:rsidP="00583597">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5) Aşağıdaki cümleleri okuyunuz. Yanlış kullanılmış noktalama işaretlerini ve yanlış yazım yanlışlarını düzelterek yeniden yazınız.</w:t>
      </w:r>
      <w:r w:rsidR="000B0B83">
        <w:rPr>
          <w:rFonts w:ascii="Times New Roman" w:eastAsia="Times New Roman Bold" w:hAnsi="Times New Roman" w:cs="Times New Roman"/>
          <w:b/>
          <w:bCs/>
          <w:sz w:val="20"/>
          <w:szCs w:val="20"/>
        </w:rPr>
        <w:t xml:space="preserve"> </w:t>
      </w:r>
      <w:r w:rsidR="000B0B83" w:rsidRPr="000B0B83">
        <w:rPr>
          <w:rFonts w:ascii="Times New Roman" w:eastAsia="Times New Roman Bold" w:hAnsi="Times New Roman" w:cs="Times New Roman"/>
          <w:b/>
          <w:bCs/>
          <w:sz w:val="20"/>
          <w:szCs w:val="20"/>
        </w:rPr>
        <w:t>(20p)</w:t>
      </w:r>
    </w:p>
    <w:p w14:paraId="5C0C1C37" w14:textId="77777777" w:rsidR="00583597" w:rsidRDefault="00583597" w:rsidP="00583597">
      <w:pPr>
        <w:pStyle w:val="AralkYok"/>
        <w:numPr>
          <w:ilvl w:val="0"/>
          <w:numId w:val="10"/>
        </w:numPr>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Küçük tomris annesinin kucağında ağlıyor?</w:t>
      </w:r>
    </w:p>
    <w:p w14:paraId="57A355E0" w14:textId="4A0A6164" w:rsidR="00583597" w:rsidRPr="003A189F" w:rsidRDefault="003A189F" w:rsidP="00583597">
      <w:pPr>
        <w:pStyle w:val="AralkYok"/>
        <w:ind w:left="720"/>
        <w:rPr>
          <w:rFonts w:ascii="Times New Roman" w:eastAsia="Times New Roman Bold" w:hAnsi="Times New Roman" w:cs="Times New Roman"/>
          <w:b/>
          <w:bCs/>
          <w:color w:val="EE0000"/>
          <w:sz w:val="20"/>
          <w:szCs w:val="20"/>
        </w:rPr>
      </w:pPr>
      <w:r w:rsidRPr="003A189F">
        <w:rPr>
          <w:rFonts w:ascii="Times New Roman" w:eastAsia="Times New Roman Bold" w:hAnsi="Times New Roman" w:cs="Times New Roman"/>
          <w:b/>
          <w:bCs/>
          <w:color w:val="EE0000"/>
          <w:sz w:val="20"/>
          <w:szCs w:val="20"/>
        </w:rPr>
        <w:t>Küçük Tomris annesinin kucağında ağlıyor.</w:t>
      </w:r>
    </w:p>
    <w:p w14:paraId="302261CB" w14:textId="77777777" w:rsidR="00583597" w:rsidRDefault="00583597" w:rsidP="00583597">
      <w:pPr>
        <w:pStyle w:val="AralkYok"/>
        <w:numPr>
          <w:ilvl w:val="0"/>
          <w:numId w:val="10"/>
        </w:numPr>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hey! Buraya gelirmisin!</w:t>
      </w:r>
    </w:p>
    <w:p w14:paraId="320E8668" w14:textId="29A8E50A" w:rsidR="00583597" w:rsidRDefault="003A189F" w:rsidP="00583597">
      <w:pPr>
        <w:pStyle w:val="AralkYok"/>
        <w:ind w:left="720"/>
        <w:rPr>
          <w:rFonts w:ascii="Times New Roman" w:eastAsia="Times New Roman Bold" w:hAnsi="Times New Roman" w:cs="Times New Roman"/>
          <w:b/>
          <w:bCs/>
          <w:sz w:val="20"/>
          <w:szCs w:val="20"/>
        </w:rPr>
      </w:pPr>
      <w:r w:rsidRPr="003A189F">
        <w:rPr>
          <w:rFonts w:ascii="Times New Roman" w:eastAsia="Times New Roman Bold" w:hAnsi="Times New Roman" w:cs="Times New Roman"/>
          <w:b/>
          <w:bCs/>
          <w:color w:val="EE0000"/>
          <w:sz w:val="20"/>
          <w:szCs w:val="20"/>
        </w:rPr>
        <w:t>Hey! Buraya gelir misin?</w:t>
      </w:r>
    </w:p>
    <w:p w14:paraId="72471F91" w14:textId="77777777" w:rsidR="00583597" w:rsidRDefault="00583597" w:rsidP="00583597">
      <w:pPr>
        <w:pStyle w:val="AralkYok"/>
        <w:numPr>
          <w:ilvl w:val="0"/>
          <w:numId w:val="10"/>
        </w:numPr>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Sabah ankaradan misafirlerim gelecek.</w:t>
      </w:r>
    </w:p>
    <w:p w14:paraId="2D92EB13" w14:textId="54AB9A90" w:rsidR="00583597" w:rsidRPr="003A189F" w:rsidRDefault="003A189F" w:rsidP="00583597">
      <w:pPr>
        <w:pStyle w:val="AralkYok"/>
        <w:ind w:left="720"/>
        <w:rPr>
          <w:rFonts w:ascii="Times New Roman" w:eastAsia="Times New Roman Bold" w:hAnsi="Times New Roman" w:cs="Times New Roman"/>
          <w:b/>
          <w:bCs/>
          <w:color w:val="EE0000"/>
          <w:sz w:val="20"/>
          <w:szCs w:val="20"/>
        </w:rPr>
      </w:pPr>
      <w:r w:rsidRPr="003A189F">
        <w:rPr>
          <w:rFonts w:ascii="Times New Roman" w:eastAsia="Times New Roman Bold" w:hAnsi="Times New Roman" w:cs="Times New Roman"/>
          <w:b/>
          <w:bCs/>
          <w:color w:val="EE0000"/>
          <w:sz w:val="20"/>
          <w:szCs w:val="20"/>
        </w:rPr>
        <w:t>Sabah Ankara’dan misafirlerim gelecek.</w:t>
      </w:r>
    </w:p>
    <w:p w14:paraId="7850F2DE" w14:textId="77777777" w:rsidR="00583597" w:rsidRPr="0090376B" w:rsidRDefault="00583597" w:rsidP="00583597">
      <w:pPr>
        <w:pStyle w:val="AralkYok"/>
        <w:ind w:left="360"/>
        <w:rPr>
          <w:rFonts w:ascii="Times New Roman" w:eastAsia="Times New Roman Bold" w:hAnsi="Times New Roman" w:cs="Times New Roman"/>
          <w:b/>
          <w:bCs/>
          <w:sz w:val="20"/>
          <w:szCs w:val="20"/>
        </w:rPr>
      </w:pPr>
    </w:p>
    <w:p w14:paraId="54822CFA" w14:textId="77777777" w:rsidR="00583597" w:rsidRDefault="00583597" w:rsidP="00583597">
      <w:pPr>
        <w:spacing w:before="120" w:after="120" w:line="214" w:lineRule="auto"/>
        <w:jc w:val="right"/>
      </w:pPr>
      <w:r>
        <w:rPr>
          <w:rFonts w:ascii="Times New Roman Bold" w:eastAsia="Times New Roman Bold" w:hAnsi="Times New Roman Bold" w:cs="Times New Roman Bold"/>
          <w:b/>
          <w:bCs/>
          <w:noProof/>
          <w:color w:val="000000"/>
          <w:sz w:val="20"/>
          <w:szCs w:val="20"/>
        </w:rPr>
        <mc:AlternateContent>
          <mc:Choice Requires="wps">
            <w:drawing>
              <wp:anchor distT="0" distB="0" distL="114300" distR="114300" simplePos="0" relativeHeight="251664384" behindDoc="0" locked="0" layoutInCell="1" allowOverlap="1" wp14:anchorId="3E6DB083" wp14:editId="11197493">
                <wp:simplePos x="0" y="0"/>
                <wp:positionH relativeFrom="column">
                  <wp:posOffset>52705</wp:posOffset>
                </wp:positionH>
                <wp:positionV relativeFrom="paragraph">
                  <wp:posOffset>46355</wp:posOffset>
                </wp:positionV>
                <wp:extent cx="2717800" cy="450850"/>
                <wp:effectExtent l="0" t="0" r="6350" b="6350"/>
                <wp:wrapNone/>
                <wp:docPr id="1949450108" nam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7800" cy="450850"/>
                        </a:xfrm>
                        <a:prstGeom prst="rect">
                          <a:avLst/>
                        </a:prstGeom>
                        <a:solidFill>
                          <a:srgbClr val="FFFFFF"/>
                        </a:solidFill>
                        <a:ln w="9525">
                          <a:solidFill>
                            <a:srgbClr val="000000"/>
                          </a:solidFill>
                          <a:miter lim="800000"/>
                          <a:headEnd/>
                          <a:tailEnd/>
                        </a:ln>
                      </wps:spPr>
                      <wps:txbx>
                        <w:txbxContent>
                          <w:p w14:paraId="3C76587C" w14:textId="77777777" w:rsidR="00583597" w:rsidRDefault="00583597" w:rsidP="00583597">
                            <w:r>
                              <w:rPr>
                                <w:noProof/>
                              </w:rPr>
                              <w:drawing>
                                <wp:inline distT="0" distB="0" distL="0" distR="0" wp14:anchorId="1ED6CF64" wp14:editId="31DEEF9E">
                                  <wp:extent cx="2266667" cy="285714"/>
                                  <wp:effectExtent l="0" t="0" r="635" b="635"/>
                                  <wp:docPr id="193674059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5"/>
                                          <a:stretch>
                                            <a:fillRect/>
                                          </a:stretch>
                                        </pic:blipFill>
                                        <pic:spPr>
                                          <a:xfrm>
                                            <a:off x="0" y="0"/>
                                            <a:ext cx="2266667" cy="28571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DB083" id="_x0000_s1027" type="#_x0000_t202" style="position:absolute;left:0;text-align:left;margin-left:4.15pt;margin-top:3.65pt;width:214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">
                <v:path arrowok="t"/>
                <v:textbox>
                  <w:txbxContent>
                    <w:p w14:paraId="3C76587C" w14:textId="77777777" w:rsidR="00583597" w:rsidRDefault="00583597" w:rsidP="00583597">
                      <w:r>
                        <w:rPr>
                          <w:noProof/>
                        </w:rPr>
                        <w:drawing>
                          <wp:inline distT="0" distB="0" distL="0" distR="0" wp14:anchorId="1ED6CF64" wp14:editId="31DEEF9E">
                            <wp:extent cx="2266667" cy="285714"/>
                            <wp:effectExtent l="0" t="0" r="635" b="635"/>
                            <wp:docPr id="193674059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6"/>
                                    <a:stretch>
                                      <a:fillRect/>
                                    </a:stretch>
                                  </pic:blipFill>
                                  <pic:spPr>
                                    <a:xfrm>
                                      <a:off x="0" y="0"/>
                                      <a:ext cx="2266667" cy="285714"/>
                                    </a:xfrm>
                                    <a:prstGeom prst="rect">
                                      <a:avLst/>
                                    </a:prstGeom>
                                  </pic:spPr>
                                </pic:pic>
                              </a:graphicData>
                            </a:graphic>
                          </wp:inline>
                        </w:drawing>
                      </w:r>
                    </w:p>
                  </w:txbxContent>
                </v:textbox>
              </v:shape>
            </w:pict>
          </mc:Fallback>
        </mc:AlternateContent>
      </w:r>
      <w:r>
        <w:rPr>
          <w:rFonts w:ascii="Times New Roman Bold" w:eastAsia="Times New Roman Bold" w:hAnsi="Times New Roman Bold" w:cs="Times New Roman Bold"/>
          <w:b/>
          <w:bCs/>
          <w:color w:val="000000"/>
          <w:sz w:val="20"/>
          <w:szCs w:val="20"/>
        </w:rPr>
        <w:t xml:space="preserve">Başarılar </w:t>
      </w:r>
      <w:r>
        <w:rPr>
          <w:rFonts w:ascii="Times New Roman Bold" w:eastAsia="Times New Roman Bold" w:hAnsi="Times New Roman Bold" w:cs="Times New Roman Bold"/>
          <w:b/>
          <w:bCs/>
          <w:color w:val="000000"/>
          <w:sz w:val="20"/>
          <w:szCs w:val="20"/>
        </w:rPr>
        <w:br/>
        <w:t>Ders Öğretmeni</w:t>
      </w:r>
      <w:r>
        <w:rPr>
          <w:rFonts w:ascii="Times New Roman Bold" w:eastAsia="Times New Roman Bold" w:hAnsi="Times New Roman Bold" w:cs="Times New Roman Bold"/>
          <w:b/>
          <w:bCs/>
          <w:color w:val="000000"/>
          <w:sz w:val="20"/>
          <w:szCs w:val="20"/>
        </w:rPr>
        <w:br/>
        <w:t xml:space="preserve">Özge AYKAÇ </w:t>
      </w:r>
    </w:p>
    <w:p w14:paraId="21045641" w14:textId="77777777" w:rsidR="00583597" w:rsidRDefault="00583597" w:rsidP="00583597">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5FEA5972" w14:textId="77777777" w:rsidR="00583597" w:rsidRDefault="00583597">
      <w:pPr>
        <w:spacing w:before="120" w:after="120" w:line="214" w:lineRule="auto"/>
        <w:rPr>
          <w:rFonts w:ascii="Times New Roman Bold" w:eastAsia="Times New Roman Bold" w:hAnsi="Times New Roman Bold" w:cs="Times New Roman Bold"/>
          <w:b/>
          <w:bCs/>
          <w:color w:val="000000"/>
          <w:sz w:val="20"/>
          <w:szCs w:val="20"/>
        </w:rPr>
      </w:pPr>
    </w:p>
    <w:p w14:paraId="497A5B71"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7612CF58"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4AA9663E"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5FC43B5A" w14:textId="77777777" w:rsidR="008E662C" w:rsidRDefault="008E662C">
      <w:pPr>
        <w:spacing w:before="120" w:after="120" w:line="214" w:lineRule="auto"/>
        <w:rPr>
          <w:rFonts w:ascii="Times New Roman Bold" w:eastAsia="Times New Roman Bold" w:hAnsi="Times New Roman Bold" w:cs="Times New Roman Bold"/>
          <w:b/>
          <w:bCs/>
          <w:color w:val="000000"/>
          <w:sz w:val="20"/>
          <w:szCs w:val="20"/>
        </w:rPr>
      </w:pPr>
    </w:p>
    <w:p w14:paraId="0625DBF1"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757363C5"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sectPr w:rsidR="00696798"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CAEA4417-34BC-4099-A567-9EEC12E80D29}"/>
    <w:embedBold r:id="rId2" w:fontKey="{C7EF32D8-567E-4A49-B70C-E60358CC1DA0}"/>
  </w:font>
  <w:font w:name="Calibri Light">
    <w:panose1 w:val="020F0302020204030204"/>
    <w:charset w:val="A2"/>
    <w:family w:val="swiss"/>
    <w:pitch w:val="variable"/>
    <w:sig w:usb0="E4002EFF" w:usb1="C200247B" w:usb2="00000009" w:usb3="00000000" w:csb0="000001FF" w:csb1="00000000"/>
    <w:embedRegular r:id="rId3" w:fontKey="{588088B3-F528-42E8-8232-4F74A54BCD2D}"/>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676F4ADA"/>
    <w:multiLevelType w:val="hybridMultilevel"/>
    <w:tmpl w:val="3D42968E"/>
    <w:lvl w:ilvl="0" w:tplc="5AA03F9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B471C35"/>
    <w:multiLevelType w:val="hybridMultilevel"/>
    <w:tmpl w:val="964A08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4"/>
  </w:num>
  <w:num w:numId="2" w16cid:durableId="33702283">
    <w:abstractNumId w:val="3"/>
  </w:num>
  <w:num w:numId="3" w16cid:durableId="1679962516">
    <w:abstractNumId w:val="2"/>
  </w:num>
  <w:num w:numId="4" w16cid:durableId="1437751725">
    <w:abstractNumId w:val="1"/>
  </w:num>
  <w:num w:numId="5" w16cid:durableId="527333490">
    <w:abstractNumId w:val="8"/>
  </w:num>
  <w:num w:numId="6" w16cid:durableId="799610627">
    <w:abstractNumId w:val="0"/>
  </w:num>
  <w:num w:numId="7" w16cid:durableId="720322813">
    <w:abstractNumId w:val="6"/>
  </w:num>
  <w:num w:numId="8" w16cid:durableId="817458407">
    <w:abstractNumId w:val="5"/>
  </w:num>
  <w:num w:numId="9" w16cid:durableId="1213931440">
    <w:abstractNumId w:val="7"/>
  </w:num>
  <w:num w:numId="10" w16cid:durableId="10245921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8A8"/>
    <w:rsid w:val="00061DEC"/>
    <w:rsid w:val="000660D7"/>
    <w:rsid w:val="00074622"/>
    <w:rsid w:val="000B0B83"/>
    <w:rsid w:val="00161789"/>
    <w:rsid w:val="001618A8"/>
    <w:rsid w:val="001B264D"/>
    <w:rsid w:val="001F0E1C"/>
    <w:rsid w:val="001F5DA6"/>
    <w:rsid w:val="00210E88"/>
    <w:rsid w:val="002248F1"/>
    <w:rsid w:val="00225BF5"/>
    <w:rsid w:val="002339E7"/>
    <w:rsid w:val="00247D28"/>
    <w:rsid w:val="00287BED"/>
    <w:rsid w:val="002E67BB"/>
    <w:rsid w:val="00302FDF"/>
    <w:rsid w:val="0031345D"/>
    <w:rsid w:val="003A189F"/>
    <w:rsid w:val="00404428"/>
    <w:rsid w:val="00417D00"/>
    <w:rsid w:val="004305AD"/>
    <w:rsid w:val="00466778"/>
    <w:rsid w:val="004B32E8"/>
    <w:rsid w:val="004C7378"/>
    <w:rsid w:val="004E51DC"/>
    <w:rsid w:val="005220A3"/>
    <w:rsid w:val="00522818"/>
    <w:rsid w:val="005764B0"/>
    <w:rsid w:val="00583597"/>
    <w:rsid w:val="0066003B"/>
    <w:rsid w:val="00696798"/>
    <w:rsid w:val="006B2454"/>
    <w:rsid w:val="006C0151"/>
    <w:rsid w:val="006C7BB7"/>
    <w:rsid w:val="006E0CBD"/>
    <w:rsid w:val="006F4243"/>
    <w:rsid w:val="00700279"/>
    <w:rsid w:val="00700EEC"/>
    <w:rsid w:val="00754FDD"/>
    <w:rsid w:val="007618E1"/>
    <w:rsid w:val="007B0869"/>
    <w:rsid w:val="007B1339"/>
    <w:rsid w:val="007D520A"/>
    <w:rsid w:val="00813719"/>
    <w:rsid w:val="008211F0"/>
    <w:rsid w:val="00822B71"/>
    <w:rsid w:val="00841BBD"/>
    <w:rsid w:val="00861F71"/>
    <w:rsid w:val="00863369"/>
    <w:rsid w:val="008E662C"/>
    <w:rsid w:val="008F4869"/>
    <w:rsid w:val="0090376B"/>
    <w:rsid w:val="009136BE"/>
    <w:rsid w:val="00914A9A"/>
    <w:rsid w:val="0092082E"/>
    <w:rsid w:val="00940FFF"/>
    <w:rsid w:val="00943005"/>
    <w:rsid w:val="00943896"/>
    <w:rsid w:val="00980774"/>
    <w:rsid w:val="00A20F6E"/>
    <w:rsid w:val="00A24E52"/>
    <w:rsid w:val="00A451E0"/>
    <w:rsid w:val="00A66892"/>
    <w:rsid w:val="00AA0515"/>
    <w:rsid w:val="00AA2A2E"/>
    <w:rsid w:val="00AA37C7"/>
    <w:rsid w:val="00AC1133"/>
    <w:rsid w:val="00AD4662"/>
    <w:rsid w:val="00B03090"/>
    <w:rsid w:val="00B04FDE"/>
    <w:rsid w:val="00B24F12"/>
    <w:rsid w:val="00B64C0E"/>
    <w:rsid w:val="00B8537F"/>
    <w:rsid w:val="00B96306"/>
    <w:rsid w:val="00BB7A7F"/>
    <w:rsid w:val="00BC1748"/>
    <w:rsid w:val="00BD4E57"/>
    <w:rsid w:val="00BF0B37"/>
    <w:rsid w:val="00C2077D"/>
    <w:rsid w:val="00C27969"/>
    <w:rsid w:val="00C83839"/>
    <w:rsid w:val="00C91F66"/>
    <w:rsid w:val="00CD543C"/>
    <w:rsid w:val="00D0723B"/>
    <w:rsid w:val="00D45F63"/>
    <w:rsid w:val="00D53625"/>
    <w:rsid w:val="00D54871"/>
    <w:rsid w:val="00D75F70"/>
    <w:rsid w:val="00EE368A"/>
    <w:rsid w:val="00EE6816"/>
    <w:rsid w:val="00F365FC"/>
    <w:rsid w:val="00F61C1C"/>
    <w:rsid w:val="00F654B0"/>
    <w:rsid w:val="00FE6D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369CF"/>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3A189F"/>
    <w:rPr>
      <w:sz w:val="16"/>
      <w:szCs w:val="16"/>
    </w:rPr>
  </w:style>
  <w:style w:type="paragraph" w:styleId="AklamaMetni">
    <w:name w:val="annotation text"/>
    <w:basedOn w:val="Normal"/>
    <w:link w:val="AklamaMetniChar"/>
    <w:uiPriority w:val="99"/>
    <w:semiHidden/>
    <w:unhideWhenUsed/>
    <w:rsid w:val="003A189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A189F"/>
    <w:rPr>
      <w:sz w:val="20"/>
      <w:szCs w:val="20"/>
    </w:rPr>
  </w:style>
  <w:style w:type="paragraph" w:styleId="AklamaKonusu">
    <w:name w:val="annotation subject"/>
    <w:basedOn w:val="AklamaMetni"/>
    <w:next w:val="AklamaMetni"/>
    <w:link w:val="AklamaKonusuChar"/>
    <w:uiPriority w:val="99"/>
    <w:semiHidden/>
    <w:unhideWhenUsed/>
    <w:rsid w:val="003A189F"/>
    <w:rPr>
      <w:b/>
      <w:bCs/>
    </w:rPr>
  </w:style>
  <w:style w:type="character" w:customStyle="1" w:styleId="AklamaKonusuChar">
    <w:name w:val="Açıklama Konusu Char"/>
    <w:basedOn w:val="AklamaMetniChar"/>
    <w:link w:val="AklamaKonusu"/>
    <w:uiPriority w:val="99"/>
    <w:semiHidden/>
    <w:rsid w:val="003A18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835</Words>
  <Characters>4762</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14</cp:revision>
  <dcterms:created xsi:type="dcterms:W3CDTF">2026-05-11T11:06:00Z</dcterms:created>
  <dcterms:modified xsi:type="dcterms:W3CDTF">2026-05-20T17:46:00Z</dcterms:modified>
</cp:coreProperties>
</file>