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A5235" w:rsidRDefault="003167F4" w:rsidP="003167F4">
      <w:pPr>
        <w:ind w:left="720" w:hanging="360"/>
        <w:rPr>
          <w:rFonts w:ascii="Calibri" w:hAnsi="Calibri" w:cs="Calibri"/>
        </w:rPr>
      </w:pPr>
    </w:p>
    <w:p w14:paraId="50EA4BBA" w14:textId="77777777" w:rsidR="003167F4" w:rsidRPr="00AA5235" w:rsidRDefault="003167F4" w:rsidP="003167F4">
      <w:pPr>
        <w:ind w:left="720" w:hanging="360"/>
        <w:rPr>
          <w:rFonts w:ascii="Calibri" w:hAnsi="Calibri" w:cs="Calibri"/>
        </w:rPr>
      </w:pPr>
    </w:p>
    <w:p w14:paraId="4767FD6E" w14:textId="77777777" w:rsidR="003167F4" w:rsidRPr="00AA5235" w:rsidRDefault="003167F4" w:rsidP="003167F4">
      <w:pPr>
        <w:ind w:left="720" w:hanging="360"/>
        <w:rPr>
          <w:rFonts w:ascii="Calibri" w:hAnsi="Calibri" w:cs="Calibri"/>
        </w:rPr>
      </w:pPr>
      <w:r w:rsidRPr="00AA5235">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0A03CCB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sidR="00682B41">
                                <w:rPr>
                                  <w:b/>
                                  <w:color w:val="000000" w:themeColor="text1"/>
                                  <w:sz w:val="28"/>
                                </w:rPr>
                                <w:t>5.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0A03CCB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sidR="00682B41">
                          <w:rPr>
                            <w:b/>
                            <w:color w:val="000000" w:themeColor="text1"/>
                            <w:sz w:val="28"/>
                          </w:rPr>
                          <w:t>5.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A5235" w14:paraId="7E28A099" w14:textId="77777777" w:rsidTr="00AE1295">
        <w:tc>
          <w:tcPr>
            <w:tcW w:w="9760" w:type="dxa"/>
            <w:shd w:val="clear" w:color="auto" w:fill="C5E0B3" w:themeFill="accent6" w:themeFillTint="66"/>
          </w:tcPr>
          <w:p w14:paraId="64E34706" w14:textId="3A87C7AF" w:rsidR="00AE1295" w:rsidRPr="00AA5235" w:rsidRDefault="00AE1295" w:rsidP="00AE1295">
            <w:pPr>
              <w:pStyle w:val="AralkYok"/>
              <w:spacing w:line="276" w:lineRule="auto"/>
              <w:rPr>
                <w:rFonts w:ascii="Calibri" w:hAnsi="Calibri" w:cs="Calibri"/>
                <w:b/>
                <w:bCs/>
              </w:rPr>
            </w:pPr>
            <w:r w:rsidRPr="00AA5235">
              <w:rPr>
                <w:rFonts w:ascii="Calibri" w:hAnsi="Calibri" w:cs="Calibri"/>
                <w:b/>
                <w:bCs/>
                <w:color w:val="231F20"/>
              </w:rPr>
              <w:t>T.8.3.5. Bağlamdan yararlanarak bilmediği kelime ve kelime gruplarının anlamını tahmin eder.</w:t>
            </w:r>
            <w:r w:rsidR="00D234D3">
              <w:rPr>
                <w:rFonts w:ascii="Calibri" w:hAnsi="Calibri" w:cs="Calibri"/>
                <w:b/>
                <w:bCs/>
                <w:color w:val="231F20"/>
              </w:rPr>
              <w:t xml:space="preserve"> (15 p)</w:t>
            </w:r>
          </w:p>
        </w:tc>
      </w:tr>
    </w:tbl>
    <w:p w14:paraId="6425EA4D" w14:textId="77777777" w:rsidR="005B36D7" w:rsidRPr="00AA5235" w:rsidRDefault="005B36D7" w:rsidP="005B36D7">
      <w:pPr>
        <w:pStyle w:val="AralkYok"/>
        <w:numPr>
          <w:ilvl w:val="0"/>
          <w:numId w:val="27"/>
        </w:numPr>
        <w:spacing w:line="276" w:lineRule="auto"/>
        <w:rPr>
          <w:rFonts w:ascii="Calibri" w:hAnsi="Calibri" w:cs="Calibri"/>
        </w:rPr>
      </w:pPr>
      <w:r w:rsidRPr="00AA5235">
        <w:rPr>
          <w:rFonts w:ascii="Calibri" w:hAnsi="Calibri" w:cs="Calibri"/>
        </w:rPr>
        <w:t>Tarih boyunca birçok önemli uygarlığın barındığı Anadolu; başta Hititler, Frigler, Urartular olmak üzere günümüzde tam olarak ortaya çıkarılmamış onlarca medeniyeti ve kavimleri ile dünya tarihine birçok “</w:t>
      </w:r>
      <w:proofErr w:type="spellStart"/>
      <w:r w:rsidRPr="00AA5235">
        <w:rPr>
          <w:rFonts w:ascii="Calibri" w:hAnsi="Calibri" w:cs="Calibri"/>
        </w:rPr>
        <w:t>ilk”e</w:t>
      </w:r>
      <w:proofErr w:type="spellEnd"/>
      <w:r w:rsidRPr="00AA5235">
        <w:rPr>
          <w:rFonts w:ascii="Calibri" w:hAnsi="Calibri" w:cs="Calibri"/>
        </w:rPr>
        <w:t xml:space="preserve"> şahitlik etmiştir. Masallara konu olan bir gizem barındıran, felsefi düşüncenin çıkış noktası olan Doğu ve Batı’nın verimli toprakları üzerinde kurulan Anadolu uygarlıkları, dünyaya miras bıraktıkları, kazandırdıkları gelişme ve yeniliklerle de tarihteki yerini almıştır.</w:t>
      </w:r>
    </w:p>
    <w:p w14:paraId="1D9A7E51" w14:textId="77777777" w:rsidR="005B36D7" w:rsidRPr="00AA5235" w:rsidRDefault="005B36D7" w:rsidP="005B36D7">
      <w:pPr>
        <w:pStyle w:val="AralkYok"/>
        <w:spacing w:line="276" w:lineRule="auto"/>
        <w:ind w:left="708"/>
        <w:rPr>
          <w:rFonts w:ascii="Calibri" w:hAnsi="Calibri" w:cs="Calibri"/>
          <w:b/>
          <w:bCs/>
        </w:rPr>
      </w:pPr>
      <w:r w:rsidRPr="00AA5235">
        <w:rPr>
          <w:rFonts w:ascii="Calibri" w:hAnsi="Calibri" w:cs="Calibri"/>
          <w:b/>
          <w:bCs/>
        </w:rPr>
        <w:t xml:space="preserve">Bu metinde geçen bazı sözcüklerin anlamları aşağıda verilmiştir. Verilen anlamların karşısına ilgili </w:t>
      </w:r>
    </w:p>
    <w:p w14:paraId="4AECA3F2" w14:textId="77777777" w:rsidR="005B36D7" w:rsidRPr="00AA5235" w:rsidRDefault="005B36D7" w:rsidP="005B36D7">
      <w:pPr>
        <w:pStyle w:val="AralkYok"/>
        <w:spacing w:line="276" w:lineRule="auto"/>
        <w:ind w:left="708"/>
        <w:rPr>
          <w:rFonts w:ascii="Calibri" w:hAnsi="Calibri" w:cs="Calibri"/>
          <w:b/>
          <w:bCs/>
        </w:rPr>
      </w:pPr>
      <w:proofErr w:type="gramStart"/>
      <w:r w:rsidRPr="00AA5235">
        <w:rPr>
          <w:rFonts w:ascii="Calibri" w:hAnsi="Calibri" w:cs="Calibri"/>
          <w:b/>
          <w:bCs/>
        </w:rPr>
        <w:t>sözcükleri</w:t>
      </w:r>
      <w:proofErr w:type="gramEnd"/>
      <w:r w:rsidRPr="00AA5235">
        <w:rPr>
          <w:rFonts w:ascii="Calibri" w:hAnsi="Calibri" w:cs="Calibri"/>
          <w:b/>
          <w:bCs/>
        </w:rPr>
        <w:t xml:space="preserve"> yazınız. (15 p)</w:t>
      </w:r>
    </w:p>
    <w:p w14:paraId="735A4F6E" w14:textId="651BF567" w:rsidR="005B36D7" w:rsidRPr="00AA5235" w:rsidRDefault="00D234D3" w:rsidP="00D234D3">
      <w:pPr>
        <w:pStyle w:val="AralkYok"/>
        <w:spacing w:line="276" w:lineRule="auto"/>
        <w:ind w:left="1985" w:hanging="1276"/>
        <w:rPr>
          <w:rFonts w:ascii="Calibri" w:hAnsi="Calibri" w:cs="Calibri"/>
        </w:rPr>
      </w:pPr>
      <w:r>
        <w:rPr>
          <w:rFonts w:ascii="Calibri" w:hAnsi="Calibri" w:cs="Calibri"/>
          <w:color w:val="FF0000"/>
        </w:rPr>
        <w:t xml:space="preserve">. . . . . . </w:t>
      </w:r>
      <w:proofErr w:type="gramStart"/>
      <w:r>
        <w:rPr>
          <w:rFonts w:ascii="Calibri" w:hAnsi="Calibri" w:cs="Calibri"/>
          <w:color w:val="FF0000"/>
        </w:rPr>
        <w:t>. . . .</w:t>
      </w:r>
      <w:proofErr w:type="gramEnd"/>
      <w:r>
        <w:rPr>
          <w:rFonts w:ascii="Calibri" w:hAnsi="Calibri" w:cs="Calibri"/>
          <w:color w:val="FF0000"/>
        </w:rPr>
        <w:t xml:space="preserve"> .</w:t>
      </w:r>
      <w:r w:rsidR="005B36D7" w:rsidRPr="00AA5235">
        <w:rPr>
          <w:rFonts w:ascii="Calibri" w:hAnsi="Calibri" w:cs="Calibri"/>
          <w:color w:val="FF0000"/>
        </w:rPr>
        <w:t xml:space="preserve"> </w:t>
      </w:r>
      <w:r w:rsidR="005B36D7" w:rsidRPr="00AA5235">
        <w:rPr>
          <w:rFonts w:ascii="Calibri" w:hAnsi="Calibri" w:cs="Calibri"/>
        </w:rPr>
        <w:t>: Bir ülkenin, bir toplumun, maddi ve manevi varlıklarının, fikir, sanat çalışmalarıyla ilgili niteliklerinin tümü; medeniyet</w:t>
      </w:r>
    </w:p>
    <w:p w14:paraId="6AA62AF7" w14:textId="0C3766B3" w:rsidR="005B36D7" w:rsidRPr="00AA5235" w:rsidRDefault="00D234D3" w:rsidP="00D234D3">
      <w:pPr>
        <w:pStyle w:val="AralkYok"/>
        <w:spacing w:line="276" w:lineRule="auto"/>
        <w:ind w:left="1985" w:hanging="1276"/>
        <w:rPr>
          <w:rFonts w:ascii="Calibri" w:hAnsi="Calibri" w:cs="Calibri"/>
        </w:rPr>
      </w:pPr>
      <w:r>
        <w:rPr>
          <w:rFonts w:ascii="Calibri" w:hAnsi="Calibri" w:cs="Calibri"/>
          <w:color w:val="FF0000"/>
        </w:rPr>
        <w:t xml:space="preserve">. . . . . . </w:t>
      </w:r>
      <w:proofErr w:type="gramStart"/>
      <w:r>
        <w:rPr>
          <w:rFonts w:ascii="Calibri" w:hAnsi="Calibri" w:cs="Calibri"/>
          <w:color w:val="FF0000"/>
        </w:rPr>
        <w:t>. . . .</w:t>
      </w:r>
      <w:proofErr w:type="gramEnd"/>
      <w:r>
        <w:rPr>
          <w:rFonts w:ascii="Calibri" w:hAnsi="Calibri" w:cs="Calibri"/>
          <w:color w:val="FF0000"/>
        </w:rPr>
        <w:t xml:space="preserve"> .</w:t>
      </w:r>
      <w:r w:rsidR="005B36D7" w:rsidRPr="00AA5235">
        <w:rPr>
          <w:rFonts w:ascii="Calibri" w:hAnsi="Calibri" w:cs="Calibri"/>
        </w:rPr>
        <w:t xml:space="preserve">: Aralarında töre, dil ve kültür ortaklığı bulunan, boy ve soy bakımından da birbirine bağlı insan </w:t>
      </w:r>
      <w:r>
        <w:rPr>
          <w:rFonts w:ascii="Calibri" w:hAnsi="Calibri" w:cs="Calibri"/>
        </w:rPr>
        <w:t xml:space="preserve">  </w:t>
      </w:r>
      <w:r w:rsidR="005B36D7" w:rsidRPr="00AA5235">
        <w:rPr>
          <w:rFonts w:ascii="Calibri" w:hAnsi="Calibri" w:cs="Calibri"/>
        </w:rPr>
        <w:t>topluluğu; budun</w:t>
      </w:r>
    </w:p>
    <w:p w14:paraId="03CB3740" w14:textId="5CE509B8" w:rsidR="005B36D7" w:rsidRPr="00AA5235" w:rsidRDefault="00D234D3" w:rsidP="005B36D7">
      <w:pPr>
        <w:pStyle w:val="AralkYok"/>
        <w:spacing w:line="276" w:lineRule="auto"/>
        <w:ind w:left="720"/>
        <w:rPr>
          <w:rFonts w:ascii="Calibri" w:hAnsi="Calibri" w:cs="Calibri"/>
        </w:rPr>
      </w:pPr>
      <w:r>
        <w:rPr>
          <w:rFonts w:ascii="Calibri" w:hAnsi="Calibri" w:cs="Calibri"/>
          <w:color w:val="FF0000"/>
        </w:rPr>
        <w:t xml:space="preserve">. . . . . . </w:t>
      </w:r>
      <w:proofErr w:type="gramStart"/>
      <w:r>
        <w:rPr>
          <w:rFonts w:ascii="Calibri" w:hAnsi="Calibri" w:cs="Calibri"/>
          <w:color w:val="FF0000"/>
        </w:rPr>
        <w:t>. . . .</w:t>
      </w:r>
      <w:proofErr w:type="gramEnd"/>
      <w:r>
        <w:rPr>
          <w:rFonts w:ascii="Calibri" w:hAnsi="Calibri" w:cs="Calibri"/>
          <w:color w:val="FF0000"/>
        </w:rPr>
        <w:t xml:space="preserve"> </w:t>
      </w:r>
      <w:r w:rsidR="005B36D7" w:rsidRPr="00AA5235">
        <w:rPr>
          <w:rFonts w:ascii="Calibri" w:hAnsi="Calibri" w:cs="Calibri"/>
        </w:rPr>
        <w:t>: Sır</w:t>
      </w:r>
    </w:p>
    <w:tbl>
      <w:tblPr>
        <w:tblStyle w:val="TabloKlavuzu"/>
        <w:tblW w:w="0" w:type="auto"/>
        <w:tblInd w:w="279" w:type="dxa"/>
        <w:tblLook w:val="04A0" w:firstRow="1" w:lastRow="0" w:firstColumn="1" w:lastColumn="0" w:noHBand="0" w:noVBand="1"/>
      </w:tblPr>
      <w:tblGrid>
        <w:gridCol w:w="10064"/>
      </w:tblGrid>
      <w:tr w:rsidR="00AE1295" w:rsidRPr="00AA5235" w14:paraId="073C6BE7" w14:textId="77777777" w:rsidTr="00710452">
        <w:tc>
          <w:tcPr>
            <w:tcW w:w="10064" w:type="dxa"/>
            <w:shd w:val="clear" w:color="auto" w:fill="C5E0B3" w:themeFill="accent6" w:themeFillTint="66"/>
          </w:tcPr>
          <w:p w14:paraId="2C670520" w14:textId="752DCAC2" w:rsidR="00AE1295" w:rsidRPr="00AA5235" w:rsidRDefault="00853F11" w:rsidP="003167F4">
            <w:pPr>
              <w:pStyle w:val="AralkYok"/>
              <w:spacing w:line="360" w:lineRule="auto"/>
              <w:rPr>
                <w:rFonts w:ascii="Calibri" w:hAnsi="Calibri" w:cs="Calibri"/>
                <w:b/>
                <w:bCs/>
              </w:rPr>
            </w:pPr>
            <w:r w:rsidRPr="00AA5235">
              <w:rPr>
                <w:rFonts w:ascii="Calibri" w:hAnsi="Calibri" w:cs="Calibri"/>
                <w:b/>
                <w:bCs/>
                <w:color w:val="231F20"/>
              </w:rPr>
              <w:t>T.7.3.10. Basit, türemiş ve birleşik fiilleri ayırt eder.</w:t>
            </w:r>
            <w:r w:rsidR="00D234D3">
              <w:rPr>
                <w:rFonts w:ascii="Calibri" w:hAnsi="Calibri" w:cs="Calibri"/>
                <w:b/>
                <w:bCs/>
                <w:color w:val="231F20"/>
              </w:rPr>
              <w:t xml:space="preserve"> (12 p)</w:t>
            </w:r>
          </w:p>
        </w:tc>
      </w:tr>
    </w:tbl>
    <w:p w14:paraId="525EB63C" w14:textId="2A052FE3" w:rsidR="00682B41" w:rsidRPr="00DA07B7" w:rsidRDefault="00682B41" w:rsidP="00682B41">
      <w:pPr>
        <w:pStyle w:val="AralkYok"/>
        <w:numPr>
          <w:ilvl w:val="0"/>
          <w:numId w:val="27"/>
        </w:numPr>
        <w:spacing w:line="276" w:lineRule="auto"/>
        <w:rPr>
          <w:rFonts w:cstheme="minorHAnsi"/>
          <w:sz w:val="20"/>
          <w:szCs w:val="20"/>
        </w:rPr>
      </w:pPr>
      <w:r>
        <w:t>Kitap okumak, insanların bilgi birikiminin artmasını destekler. Düzenli okuyan kişiler yeni bilgiler öğrenir ve kelime dağarcıklarını zenginleştirir. Ayrıca kitaplar, insanların farklı bakış açıları kazanmasına yardımcı olur. Bu nedenle kitap okumak hem kişisel gelişimde önemli rol oynar. Kitap okuyan insanlar daha bilgili olur.</w:t>
      </w:r>
    </w:p>
    <w:p w14:paraId="16820B98" w14:textId="77777777" w:rsidR="00682B41" w:rsidRDefault="00682B41" w:rsidP="00C16013">
      <w:pPr>
        <w:pStyle w:val="AralkYok"/>
        <w:spacing w:line="276" w:lineRule="auto"/>
        <w:ind w:left="720"/>
        <w:rPr>
          <w:rFonts w:cstheme="minorHAnsi"/>
          <w:b/>
          <w:bCs/>
          <w:sz w:val="20"/>
          <w:szCs w:val="20"/>
        </w:rPr>
      </w:pPr>
      <w:r w:rsidRPr="00DA07B7">
        <w:rPr>
          <w:rFonts w:cstheme="minorHAnsi"/>
          <w:b/>
          <w:bCs/>
          <w:sz w:val="20"/>
          <w:szCs w:val="20"/>
        </w:rPr>
        <w:t>Bu metinden basit, türemiş ve birleşik fiillere ikişer örnek yazınız.</w:t>
      </w:r>
    </w:p>
    <w:p w14:paraId="160379FF" w14:textId="6EB7F1FF" w:rsidR="00682B41" w:rsidRPr="007D3825" w:rsidRDefault="00682B41" w:rsidP="00C16013">
      <w:pPr>
        <w:pStyle w:val="AralkYok"/>
        <w:spacing w:line="276" w:lineRule="auto"/>
        <w:ind w:left="720"/>
        <w:rPr>
          <w:rFonts w:cstheme="minorHAnsi"/>
          <w:sz w:val="20"/>
          <w:szCs w:val="20"/>
        </w:rPr>
      </w:pPr>
      <w:r w:rsidRPr="007D3825">
        <w:rPr>
          <w:rFonts w:cstheme="minorHAnsi"/>
          <w:sz w:val="20"/>
          <w:szCs w:val="20"/>
        </w:rPr>
        <w:t>Basit</w:t>
      </w:r>
      <w:r>
        <w:rPr>
          <w:rFonts w:cstheme="minorHAnsi"/>
          <w:sz w:val="20"/>
          <w:szCs w:val="20"/>
        </w:rPr>
        <w:tab/>
      </w:r>
      <w:r>
        <w:rPr>
          <w:rFonts w:cstheme="minorHAnsi"/>
          <w:sz w:val="20"/>
          <w:szCs w:val="20"/>
        </w:rPr>
        <w:tab/>
      </w:r>
      <w:r w:rsidRPr="007D3825">
        <w:rPr>
          <w:rFonts w:cstheme="minorHAnsi"/>
          <w:sz w:val="20"/>
          <w:szCs w:val="20"/>
        </w:rPr>
        <w:t xml:space="preserve">: </w:t>
      </w:r>
      <w:r w:rsidR="00D234D3">
        <w:rPr>
          <w:rFonts w:cstheme="minorHAnsi"/>
          <w:color w:val="EE0000"/>
          <w:sz w:val="20"/>
          <w:szCs w:val="20"/>
        </w:rPr>
        <w:t xml:space="preserve">. . . . . . . . . . . . . . . . . . . . . </w:t>
      </w:r>
      <w:proofErr w:type="gramStart"/>
      <w:r w:rsidR="00D234D3">
        <w:rPr>
          <w:rFonts w:cstheme="minorHAnsi"/>
          <w:color w:val="EE0000"/>
          <w:sz w:val="20"/>
          <w:szCs w:val="20"/>
        </w:rPr>
        <w:t>. . . .</w:t>
      </w:r>
      <w:proofErr w:type="gramEnd"/>
      <w:r w:rsidR="00D234D3">
        <w:rPr>
          <w:rFonts w:cstheme="minorHAnsi"/>
          <w:color w:val="EE0000"/>
          <w:sz w:val="20"/>
          <w:szCs w:val="20"/>
        </w:rPr>
        <w:t xml:space="preserve"> .</w:t>
      </w:r>
    </w:p>
    <w:p w14:paraId="1E6BF2D2" w14:textId="164814A1" w:rsidR="00682B41" w:rsidRPr="007D3825" w:rsidRDefault="00682B41" w:rsidP="00C16013">
      <w:pPr>
        <w:pStyle w:val="AralkYok"/>
        <w:spacing w:line="276" w:lineRule="auto"/>
        <w:ind w:left="720"/>
        <w:rPr>
          <w:rFonts w:cstheme="minorHAnsi"/>
          <w:sz w:val="20"/>
          <w:szCs w:val="20"/>
        </w:rPr>
      </w:pPr>
      <w:r w:rsidRPr="007D3825">
        <w:rPr>
          <w:rFonts w:cstheme="minorHAnsi"/>
          <w:sz w:val="20"/>
          <w:szCs w:val="20"/>
        </w:rPr>
        <w:t>Türemiş</w:t>
      </w:r>
      <w:r>
        <w:rPr>
          <w:rFonts w:cstheme="minorHAnsi"/>
          <w:sz w:val="20"/>
          <w:szCs w:val="20"/>
        </w:rPr>
        <w:tab/>
      </w:r>
      <w:r>
        <w:rPr>
          <w:rFonts w:cstheme="minorHAnsi"/>
          <w:sz w:val="20"/>
          <w:szCs w:val="20"/>
        </w:rPr>
        <w:tab/>
      </w:r>
      <w:r w:rsidRPr="007D3825">
        <w:rPr>
          <w:rFonts w:cstheme="minorHAnsi"/>
          <w:sz w:val="20"/>
          <w:szCs w:val="20"/>
        </w:rPr>
        <w:t xml:space="preserve">: </w:t>
      </w:r>
      <w:r w:rsidR="00D234D3" w:rsidRPr="00D234D3">
        <w:rPr>
          <w:rFonts w:cstheme="minorHAnsi"/>
          <w:color w:val="EE0000"/>
          <w:sz w:val="20"/>
          <w:szCs w:val="20"/>
        </w:rPr>
        <w:t xml:space="preserve">. . . . . . . . . . . . . . . . . . . . . </w:t>
      </w:r>
      <w:proofErr w:type="gramStart"/>
      <w:r w:rsidR="00D234D3" w:rsidRPr="00D234D3">
        <w:rPr>
          <w:rFonts w:cstheme="minorHAnsi"/>
          <w:color w:val="EE0000"/>
          <w:sz w:val="20"/>
          <w:szCs w:val="20"/>
        </w:rPr>
        <w:t>. . . .</w:t>
      </w:r>
      <w:proofErr w:type="gramEnd"/>
      <w:r w:rsidR="00D234D3" w:rsidRPr="00D234D3">
        <w:rPr>
          <w:rFonts w:cstheme="minorHAnsi"/>
          <w:color w:val="EE0000"/>
          <w:sz w:val="20"/>
          <w:szCs w:val="20"/>
        </w:rPr>
        <w:t xml:space="preserve"> .</w:t>
      </w:r>
    </w:p>
    <w:p w14:paraId="2E4F2B32" w14:textId="68F634DE" w:rsidR="00682B41" w:rsidRPr="007D3825" w:rsidRDefault="00682B41" w:rsidP="00682B41">
      <w:pPr>
        <w:pStyle w:val="AralkYok"/>
        <w:spacing w:line="276" w:lineRule="auto"/>
        <w:ind w:left="720"/>
        <w:rPr>
          <w:rFonts w:cstheme="minorHAnsi"/>
          <w:sz w:val="20"/>
          <w:szCs w:val="20"/>
        </w:rPr>
      </w:pPr>
      <w:r w:rsidRPr="007D3825">
        <w:rPr>
          <w:rFonts w:cstheme="minorHAnsi"/>
          <w:sz w:val="20"/>
          <w:szCs w:val="20"/>
        </w:rPr>
        <w:t>Birleşik</w:t>
      </w:r>
      <w:r>
        <w:rPr>
          <w:rFonts w:cstheme="minorHAnsi"/>
          <w:sz w:val="20"/>
          <w:szCs w:val="20"/>
        </w:rPr>
        <w:tab/>
      </w:r>
      <w:r>
        <w:rPr>
          <w:rFonts w:cstheme="minorHAnsi"/>
          <w:sz w:val="20"/>
          <w:szCs w:val="20"/>
        </w:rPr>
        <w:tab/>
      </w:r>
      <w:r w:rsidRPr="007D3825">
        <w:rPr>
          <w:rFonts w:cstheme="minorHAnsi"/>
          <w:sz w:val="20"/>
          <w:szCs w:val="20"/>
        </w:rPr>
        <w:t xml:space="preserve">: </w:t>
      </w:r>
      <w:r w:rsidR="00D234D3" w:rsidRPr="00D234D3">
        <w:rPr>
          <w:rFonts w:cstheme="minorHAnsi"/>
          <w:color w:val="EE0000"/>
          <w:sz w:val="20"/>
          <w:szCs w:val="20"/>
        </w:rPr>
        <w:t xml:space="preserve">. . . . . . . . . . . . . . . . . . . . . </w:t>
      </w:r>
      <w:proofErr w:type="gramStart"/>
      <w:r w:rsidR="00D234D3" w:rsidRPr="00D234D3">
        <w:rPr>
          <w:rFonts w:cstheme="minorHAnsi"/>
          <w:color w:val="EE0000"/>
          <w:sz w:val="20"/>
          <w:szCs w:val="20"/>
        </w:rPr>
        <w:t>. . . .</w:t>
      </w:r>
      <w:proofErr w:type="gramEnd"/>
      <w:r w:rsidR="00D234D3" w:rsidRPr="00D234D3">
        <w:rPr>
          <w:rFonts w:cstheme="minorHAnsi"/>
          <w:color w:val="EE0000"/>
          <w:sz w:val="20"/>
          <w:szCs w:val="20"/>
        </w:rPr>
        <w:t xml:space="preserve"> .</w:t>
      </w: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AA5235" w14:paraId="5954E3C9" w14:textId="77777777" w:rsidTr="00F26652">
        <w:tc>
          <w:tcPr>
            <w:tcW w:w="9659" w:type="dxa"/>
            <w:shd w:val="clear" w:color="auto" w:fill="C5E0B3" w:themeFill="accent6" w:themeFillTint="66"/>
          </w:tcPr>
          <w:p w14:paraId="08CDC6EB" w14:textId="0AF7C540" w:rsidR="00F26652" w:rsidRPr="00AA5235" w:rsidRDefault="00853F11" w:rsidP="00F26652">
            <w:pPr>
              <w:pStyle w:val="AralkYok"/>
              <w:spacing w:line="360" w:lineRule="auto"/>
              <w:rPr>
                <w:rFonts w:ascii="Calibri" w:hAnsi="Calibri" w:cs="Calibri"/>
                <w:b/>
                <w:bCs/>
                <w:color w:val="FF0000"/>
              </w:rPr>
            </w:pPr>
            <w:r w:rsidRPr="00AA5235">
              <w:rPr>
                <w:rFonts w:ascii="Calibri" w:hAnsi="Calibri" w:cs="Calibri"/>
                <w:b/>
                <w:bCs/>
                <w:color w:val="231F20"/>
              </w:rPr>
              <w:t>T.7.3.16. Metnin konusunu belirler.</w:t>
            </w:r>
            <w:r w:rsidR="00D234D3">
              <w:rPr>
                <w:rFonts w:ascii="Calibri" w:hAnsi="Calibri" w:cs="Calibri"/>
                <w:b/>
                <w:bCs/>
                <w:color w:val="231F20"/>
              </w:rPr>
              <w:t xml:space="preserve"> (11 p)</w:t>
            </w:r>
          </w:p>
        </w:tc>
      </w:tr>
    </w:tbl>
    <w:p w14:paraId="63A8D953" w14:textId="5F5CFD3C" w:rsidR="00791B7F" w:rsidRDefault="00791B7F" w:rsidP="00682B41">
      <w:pPr>
        <w:pStyle w:val="AralkYok"/>
        <w:numPr>
          <w:ilvl w:val="0"/>
          <w:numId w:val="27"/>
        </w:numPr>
        <w:rPr>
          <w:rFonts w:ascii="Calibri" w:hAnsi="Calibri" w:cs="Calibri"/>
        </w:rPr>
      </w:pPr>
      <w:r w:rsidRPr="00791B7F">
        <w:rPr>
          <w:rFonts w:ascii="Calibri" w:hAnsi="Calibri" w:cs="Calibri"/>
        </w:rPr>
        <w:t>Çevre temizliği, insanların sağlıklı ve huzurlu bir yaşam sürdürebilmesi için çok önemlidir. İnsanlar yaşadıkları çevreyi temiz tutarsa doğa daha güzel ve yaşanabilir olur. Çöplerin yere atılmaması ve geri dönüşüm kutularına atılması çevreyi korumaya yardımcı olur. Ayrıca ağaçların ve yeşil alanların korunması da çevre temizliğinin bir parçasıdır. Temiz bir çevre hem insanların hem de hayvanların daha sağlıklı yaşamasını sağlar.</w:t>
      </w:r>
    </w:p>
    <w:p w14:paraId="7BB588C5" w14:textId="505611B9" w:rsidR="00682B41" w:rsidRPr="00682B41" w:rsidRDefault="00682B41" w:rsidP="00682B41">
      <w:pPr>
        <w:pStyle w:val="AralkYok"/>
        <w:ind w:left="720"/>
        <w:rPr>
          <w:rFonts w:ascii="Calibri" w:hAnsi="Calibri" w:cs="Calibri"/>
          <w:b/>
          <w:bCs/>
        </w:rPr>
      </w:pPr>
      <w:r w:rsidRPr="00682B41">
        <w:rPr>
          <w:rFonts w:ascii="Calibri" w:hAnsi="Calibri" w:cs="Calibri"/>
          <w:b/>
          <w:bCs/>
        </w:rPr>
        <w:t>Bu metnin konusunu yazınız.</w:t>
      </w:r>
    </w:p>
    <w:p w14:paraId="008A969F" w14:textId="0BBD11A4" w:rsidR="00791B7F" w:rsidRDefault="00D234D3" w:rsidP="00791B7F">
      <w:pPr>
        <w:pStyle w:val="AralkYok"/>
        <w:ind w:left="720"/>
        <w:rPr>
          <w:rFonts w:ascii="Calibri" w:hAnsi="Calibri" w:cs="Calibri"/>
          <w:color w:val="EE0000"/>
        </w:rPr>
      </w:pPr>
      <w:r w:rsidRPr="00D234D3">
        <w:rPr>
          <w:rFonts w:ascii="Calibri" w:hAnsi="Calibri" w:cs="Calibri"/>
          <w:color w:val="EE0000"/>
        </w:rPr>
        <w:t>. . . . . . . . . . . . . . . . . . . . . . . . . .</w:t>
      </w:r>
    </w:p>
    <w:p w14:paraId="7B233A44" w14:textId="77777777" w:rsidR="00D234D3" w:rsidRPr="00AA5235" w:rsidRDefault="00D234D3" w:rsidP="00791B7F">
      <w:pPr>
        <w:pStyle w:val="AralkYok"/>
        <w:ind w:left="720"/>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C510AF" w:rsidRPr="00AA5235" w14:paraId="1952525A" w14:textId="77777777" w:rsidTr="00C510AF">
        <w:tc>
          <w:tcPr>
            <w:tcW w:w="10201" w:type="dxa"/>
            <w:shd w:val="clear" w:color="auto" w:fill="C5E0B3" w:themeFill="accent6" w:themeFillTint="66"/>
          </w:tcPr>
          <w:p w14:paraId="2DB524D2" w14:textId="0466346C" w:rsidR="00C510AF" w:rsidRPr="00AA5235" w:rsidRDefault="00853F11" w:rsidP="00C510AF">
            <w:pPr>
              <w:pStyle w:val="AralkYok"/>
              <w:spacing w:line="360" w:lineRule="auto"/>
              <w:rPr>
                <w:rFonts w:ascii="Calibri" w:hAnsi="Calibri" w:cs="Calibri"/>
                <w:b/>
                <w:bCs/>
              </w:rPr>
            </w:pPr>
            <w:r w:rsidRPr="00AA5235">
              <w:rPr>
                <w:rFonts w:ascii="Calibri" w:hAnsi="Calibri" w:cs="Calibri"/>
                <w:b/>
                <w:bCs/>
                <w:color w:val="231F20"/>
              </w:rPr>
              <w:t>T.7.3.17. Metnin ana fikrini/ana duygusunu belirler.</w:t>
            </w:r>
            <w:r w:rsidR="00D234D3">
              <w:rPr>
                <w:rFonts w:ascii="Calibri" w:hAnsi="Calibri" w:cs="Calibri"/>
                <w:b/>
                <w:bCs/>
                <w:color w:val="231F20"/>
              </w:rPr>
              <w:t xml:space="preserve"> (10 p)</w:t>
            </w:r>
          </w:p>
        </w:tc>
      </w:tr>
    </w:tbl>
    <w:p w14:paraId="6F2988B6" w14:textId="77777777" w:rsidR="005B36D7" w:rsidRPr="00AA5235" w:rsidRDefault="005B36D7" w:rsidP="00682B41">
      <w:pPr>
        <w:pStyle w:val="ListeParagraf"/>
        <w:numPr>
          <w:ilvl w:val="0"/>
          <w:numId w:val="27"/>
        </w:numPr>
        <w:rPr>
          <w:rFonts w:ascii="Calibri" w:hAnsi="Calibri" w:cs="Calibri"/>
          <w:shd w:val="clear" w:color="auto" w:fill="FFFFFF"/>
        </w:rPr>
      </w:pPr>
      <w:r w:rsidRPr="00AA5235">
        <w:rPr>
          <w:rFonts w:ascii="Calibri" w:hAnsi="Calibri" w:cs="Calibri"/>
          <w:shd w:val="clear" w:color="auto" w:fill="FFFFFF"/>
        </w:rPr>
        <w:t>Belirli bir plan dâhilinde hareket etmek başlarda sıkıcı ve yorucu olacaktır. Ancak zamanla bu durum alışkanlık hâline gelmeye başlayacaktır. Uygulanılan programın başarılı bir şekilde ilerlemesi sonucunda kişinin kendisine olan güveni, motivasyonu ve inancı artar.  Ayrıca kişi bu çalışma modelini devam ettirirse eğitim hayatında ve sosyal hayatta da planlı, özgüvenli ve sorumluluk sahibi bir birey olacaktır.</w:t>
      </w:r>
    </w:p>
    <w:p w14:paraId="276EA448" w14:textId="380BBDB3" w:rsidR="005B36D7" w:rsidRPr="00AA5235" w:rsidRDefault="005B36D7" w:rsidP="005E1C0B">
      <w:pPr>
        <w:pStyle w:val="ListeParagraf"/>
        <w:rPr>
          <w:rFonts w:ascii="Calibri" w:hAnsi="Calibri" w:cs="Calibri"/>
          <w:b/>
          <w:bCs/>
          <w:shd w:val="clear" w:color="auto" w:fill="FFFFFF"/>
        </w:rPr>
      </w:pPr>
      <w:r w:rsidRPr="00AA5235">
        <w:rPr>
          <w:rFonts w:ascii="Calibri" w:hAnsi="Calibri" w:cs="Calibri"/>
          <w:b/>
          <w:bCs/>
          <w:shd w:val="clear" w:color="auto" w:fill="FFFFFF"/>
        </w:rPr>
        <w:t xml:space="preserve">Bu metnin ana düşüncesini yazınız. </w:t>
      </w:r>
    </w:p>
    <w:p w14:paraId="5AA122DD" w14:textId="29B1B07E" w:rsidR="005B36D7" w:rsidRPr="00AA5235" w:rsidRDefault="00D234D3" w:rsidP="005B36D7">
      <w:pPr>
        <w:pStyle w:val="ListeParagraf"/>
        <w:rPr>
          <w:rFonts w:ascii="Calibri" w:hAnsi="Calibri" w:cs="Calibri"/>
          <w:color w:val="FF0000"/>
          <w:shd w:val="clear" w:color="auto" w:fill="FFFFFF"/>
        </w:rPr>
      </w:pPr>
      <w:r w:rsidRPr="00D234D3">
        <w:rPr>
          <w:rFonts w:ascii="Calibri" w:hAnsi="Calibri" w:cs="Calibri"/>
          <w:color w:val="FF0000"/>
          <w:shd w:val="clear" w:color="auto" w:fill="FFFFFF"/>
        </w:rPr>
        <w:t>. . . . . . . . . . . . . . . . . . . . . . . . . .</w:t>
      </w:r>
      <w:r w:rsidRPr="00D234D3">
        <w:t xml:space="preserve"> </w:t>
      </w:r>
      <w:r w:rsidRPr="00D234D3">
        <w:rPr>
          <w:rFonts w:ascii="Calibri" w:hAnsi="Calibri" w:cs="Calibri"/>
          <w:color w:val="FF0000"/>
          <w:shd w:val="clear" w:color="auto" w:fill="FFFFFF"/>
        </w:rPr>
        <w:t>. . . . . . . . . . . . . . . . . . . . . . . . . .</w:t>
      </w:r>
    </w:p>
    <w:tbl>
      <w:tblPr>
        <w:tblStyle w:val="TabloKlavuzu"/>
        <w:tblW w:w="0" w:type="auto"/>
        <w:tblInd w:w="279" w:type="dxa"/>
        <w:tblLook w:val="04A0" w:firstRow="1" w:lastRow="0" w:firstColumn="1" w:lastColumn="0" w:noHBand="0" w:noVBand="1"/>
      </w:tblPr>
      <w:tblGrid>
        <w:gridCol w:w="10201"/>
      </w:tblGrid>
      <w:tr w:rsidR="00331355" w:rsidRPr="00AA5235" w14:paraId="0605152A" w14:textId="77777777" w:rsidTr="00331355">
        <w:tc>
          <w:tcPr>
            <w:tcW w:w="10201" w:type="dxa"/>
            <w:shd w:val="clear" w:color="auto" w:fill="C5E0B3" w:themeFill="accent6" w:themeFillTint="66"/>
          </w:tcPr>
          <w:p w14:paraId="041DCB18" w14:textId="3999941D" w:rsidR="00331355" w:rsidRPr="00AA5235" w:rsidRDefault="00853F11" w:rsidP="00710452">
            <w:pPr>
              <w:pStyle w:val="AralkYok"/>
              <w:spacing w:line="360" w:lineRule="auto"/>
              <w:rPr>
                <w:rFonts w:ascii="Calibri" w:hAnsi="Calibri" w:cs="Calibri"/>
                <w:b/>
                <w:bCs/>
              </w:rPr>
            </w:pPr>
            <w:r w:rsidRPr="00AA5235">
              <w:rPr>
                <w:rFonts w:ascii="Calibri" w:hAnsi="Calibri" w:cs="Calibri"/>
                <w:b/>
                <w:bCs/>
                <w:color w:val="231F20"/>
              </w:rPr>
              <w:t>T.7.3.19. Metinle ilgili soruları cevaplar.</w:t>
            </w:r>
            <w:r w:rsidR="00D234D3">
              <w:rPr>
                <w:rFonts w:ascii="Calibri" w:hAnsi="Calibri" w:cs="Calibri"/>
                <w:b/>
                <w:bCs/>
                <w:color w:val="231F20"/>
              </w:rPr>
              <w:t xml:space="preserve"> (10 p)</w:t>
            </w:r>
          </w:p>
        </w:tc>
      </w:tr>
    </w:tbl>
    <w:p w14:paraId="7DEBE031" w14:textId="53F48C9A" w:rsidR="005B36D7" w:rsidRPr="00AA5235" w:rsidRDefault="005B36D7" w:rsidP="00682B41">
      <w:pPr>
        <w:pStyle w:val="ListeParagraf"/>
        <w:numPr>
          <w:ilvl w:val="0"/>
          <w:numId w:val="27"/>
        </w:numPr>
        <w:rPr>
          <w:rFonts w:ascii="Calibri" w:hAnsi="Calibri" w:cs="Calibri"/>
        </w:rPr>
      </w:pPr>
      <w:r w:rsidRPr="00AA5235">
        <w:rPr>
          <w:rFonts w:ascii="Calibri" w:hAnsi="Calibri" w:cs="Calibri"/>
        </w:rPr>
        <w:t xml:space="preserve">Yunan tarihi ile ilgili en eski yazılı belgeler, MÖ 776’da yapıldığı saptanmış olan Olimpiyatlara aittir. Her şeyden önce kabul edilmesi gereken gerçek, dünyada sporun Yunanistan’ın </w:t>
      </w:r>
      <w:proofErr w:type="spellStart"/>
      <w:r w:rsidRPr="00AA5235">
        <w:rPr>
          <w:rFonts w:ascii="Calibri" w:hAnsi="Calibri" w:cs="Calibri"/>
        </w:rPr>
        <w:t>Olimpia</w:t>
      </w:r>
      <w:proofErr w:type="spellEnd"/>
      <w:r w:rsidRPr="00AA5235">
        <w:rPr>
          <w:rFonts w:ascii="Calibri" w:hAnsi="Calibri" w:cs="Calibri"/>
        </w:rPr>
        <w:t xml:space="preserve"> yöresinde başlamadığıdır. Böyle bir inanış, yağlı güreşin Kırkpınar’da başladığına inanmak kadar yanlış olacaktır. Olimpiyatlar, adını bu yöreden almış ve hiçbir kesintiye uğramadan 1.200 yıl devam etmiş bir olgudur. </w:t>
      </w:r>
    </w:p>
    <w:p w14:paraId="5D04BFA5" w14:textId="28FE9A25" w:rsidR="005B36D7" w:rsidRPr="00AA5235" w:rsidRDefault="005B36D7" w:rsidP="005B36D7">
      <w:pPr>
        <w:pStyle w:val="ListeParagraf"/>
        <w:rPr>
          <w:rFonts w:ascii="Calibri" w:hAnsi="Calibri" w:cs="Calibri"/>
          <w:b/>
          <w:bCs/>
        </w:rPr>
      </w:pPr>
      <w:r w:rsidRPr="00AA5235">
        <w:rPr>
          <w:rFonts w:ascii="Calibri" w:hAnsi="Calibri" w:cs="Calibri"/>
          <w:b/>
          <w:bCs/>
        </w:rPr>
        <w:t>Bu metnin hangi soruya cevap olarak verildiğini yazınız.</w:t>
      </w:r>
    </w:p>
    <w:p w14:paraId="102EA74F" w14:textId="09D4C284" w:rsidR="00682B41" w:rsidRDefault="00D234D3" w:rsidP="005B36D7">
      <w:pPr>
        <w:pStyle w:val="ListeParagraf"/>
        <w:rPr>
          <w:rFonts w:ascii="Calibri" w:hAnsi="Calibri" w:cs="Calibri"/>
          <w:color w:val="EE0000"/>
        </w:rPr>
      </w:pPr>
      <w:r w:rsidRPr="00D234D3">
        <w:rPr>
          <w:rFonts w:ascii="Calibri" w:hAnsi="Calibri" w:cs="Calibri"/>
          <w:color w:val="EE0000"/>
        </w:rPr>
        <w:t>. . . . . . . . . . . . . . . . . . . . . . . . . .</w:t>
      </w:r>
      <w:r>
        <w:rPr>
          <w:rFonts w:ascii="Calibri" w:hAnsi="Calibri" w:cs="Calibri"/>
          <w:color w:val="EE0000"/>
        </w:rPr>
        <w:t xml:space="preserve"> </w:t>
      </w:r>
      <w:r w:rsidRPr="00D234D3">
        <w:rPr>
          <w:rFonts w:ascii="Calibri" w:hAnsi="Calibri" w:cs="Calibri"/>
          <w:color w:val="EE0000"/>
        </w:rPr>
        <w:t>. . . . . . . . . . . . . . . . . . . . . . . . . .</w:t>
      </w:r>
    </w:p>
    <w:p w14:paraId="5294A192" w14:textId="77777777" w:rsidR="00D234D3" w:rsidRPr="00682B41" w:rsidRDefault="00D234D3" w:rsidP="005B36D7">
      <w:pPr>
        <w:pStyle w:val="ListeParagraf"/>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331355" w:rsidRPr="00AA5235" w14:paraId="3F8F3308" w14:textId="77777777" w:rsidTr="00331355">
        <w:tc>
          <w:tcPr>
            <w:tcW w:w="10201" w:type="dxa"/>
            <w:shd w:val="clear" w:color="auto" w:fill="C5E0B3" w:themeFill="accent6" w:themeFillTint="66"/>
          </w:tcPr>
          <w:p w14:paraId="11FA049A" w14:textId="3D379BE3" w:rsidR="00331355" w:rsidRPr="00AA5235" w:rsidRDefault="00853F11" w:rsidP="00710452">
            <w:pPr>
              <w:pStyle w:val="AralkYok"/>
              <w:spacing w:line="360" w:lineRule="auto"/>
              <w:rPr>
                <w:rFonts w:ascii="Calibri" w:hAnsi="Calibri" w:cs="Calibri"/>
                <w:b/>
                <w:bCs/>
              </w:rPr>
            </w:pPr>
            <w:r w:rsidRPr="00AA5235">
              <w:rPr>
                <w:rFonts w:ascii="Calibri" w:hAnsi="Calibri" w:cs="Calibri"/>
                <w:b/>
                <w:bCs/>
                <w:color w:val="231F20"/>
              </w:rPr>
              <w:lastRenderedPageBreak/>
              <w:t>T.7.3.28. Okudukları ile ilgili çıkarımlarda bulunur.</w:t>
            </w:r>
          </w:p>
        </w:tc>
      </w:tr>
    </w:tbl>
    <w:p w14:paraId="4609EBD0" w14:textId="71A53A98" w:rsidR="005B36D7" w:rsidRPr="00AA5235" w:rsidRDefault="005B36D7" w:rsidP="00682B41">
      <w:pPr>
        <w:pStyle w:val="ListeParagraf"/>
        <w:numPr>
          <w:ilvl w:val="0"/>
          <w:numId w:val="27"/>
        </w:numPr>
        <w:rPr>
          <w:rFonts w:ascii="Calibri" w:hAnsi="Calibri" w:cs="Calibri"/>
          <w:b/>
          <w:bCs/>
          <w:shd w:val="clear" w:color="auto" w:fill="FFFFFF"/>
        </w:rPr>
      </w:pPr>
      <w:r w:rsidRPr="00AA5235">
        <w:rPr>
          <w:rFonts w:ascii="Calibri" w:hAnsi="Calibri" w:cs="Calibri"/>
          <w:b/>
          <w:bCs/>
          <w:shd w:val="clear" w:color="auto" w:fill="FFFFFF"/>
        </w:rPr>
        <w:t>Aşağıdaki cümlelerin anlam özelliklerini (amaç, neden, koşul) karşılarına yazınız. (</w:t>
      </w:r>
      <w:r w:rsidR="00D234D3">
        <w:rPr>
          <w:rFonts w:ascii="Calibri" w:hAnsi="Calibri" w:cs="Calibri"/>
          <w:b/>
          <w:bCs/>
          <w:shd w:val="clear" w:color="auto" w:fill="FFFFFF"/>
        </w:rPr>
        <w:t>12</w:t>
      </w:r>
      <w:r w:rsidRPr="00AA5235">
        <w:rPr>
          <w:rFonts w:ascii="Calibri" w:hAnsi="Calibri" w:cs="Calibri"/>
          <w:b/>
          <w:bCs/>
          <w:shd w:val="clear" w:color="auto" w:fill="FFFFFF"/>
        </w:rPr>
        <w:t xml:space="preserve"> p)</w:t>
      </w:r>
    </w:p>
    <w:p w14:paraId="05A873B1" w14:textId="4F008216" w:rsidR="005B36D7" w:rsidRPr="00AA5235" w:rsidRDefault="005B36D7" w:rsidP="005B36D7">
      <w:pPr>
        <w:pStyle w:val="ListeParagraf"/>
        <w:rPr>
          <w:rFonts w:ascii="Calibri" w:hAnsi="Calibri" w:cs="Calibri"/>
          <w:shd w:val="clear" w:color="auto" w:fill="FFFFFF"/>
        </w:rPr>
      </w:pPr>
      <w:r w:rsidRPr="00AA5235">
        <w:rPr>
          <w:rFonts w:ascii="Calibri" w:hAnsi="Calibri" w:cs="Calibri"/>
          <w:shd w:val="clear" w:color="auto" w:fill="FFFFFF"/>
        </w:rPr>
        <w:t xml:space="preserve">Maçı izlemeye stada gidecekmiş. </w:t>
      </w:r>
      <w:r w:rsidRPr="00AA5235">
        <w:rPr>
          <w:rFonts w:ascii="Calibri" w:hAnsi="Calibri" w:cs="Calibri"/>
          <w:shd w:val="clear" w:color="auto" w:fill="FFFFFF"/>
        </w:rPr>
        <w:tab/>
        <w:t xml:space="preserve">: </w:t>
      </w:r>
      <w:r w:rsidR="00D234D3" w:rsidRPr="00D234D3">
        <w:rPr>
          <w:rFonts w:ascii="Calibri" w:hAnsi="Calibri" w:cs="Calibri"/>
          <w:color w:val="FF0000"/>
          <w:shd w:val="clear" w:color="auto" w:fill="FFFFFF"/>
        </w:rPr>
        <w:t xml:space="preserve">. . . . . . . . . . . . . . . . . . . . . </w:t>
      </w:r>
      <w:proofErr w:type="gramStart"/>
      <w:r w:rsidR="00D234D3" w:rsidRPr="00D234D3">
        <w:rPr>
          <w:rFonts w:ascii="Calibri" w:hAnsi="Calibri" w:cs="Calibri"/>
          <w:color w:val="FF0000"/>
          <w:shd w:val="clear" w:color="auto" w:fill="FFFFFF"/>
        </w:rPr>
        <w:t>. . . .</w:t>
      </w:r>
      <w:proofErr w:type="gramEnd"/>
      <w:r w:rsidR="00D234D3" w:rsidRPr="00D234D3">
        <w:rPr>
          <w:rFonts w:ascii="Calibri" w:hAnsi="Calibri" w:cs="Calibri"/>
          <w:color w:val="FF0000"/>
          <w:shd w:val="clear" w:color="auto" w:fill="FFFFFF"/>
        </w:rPr>
        <w:t xml:space="preserve"> .</w:t>
      </w:r>
    </w:p>
    <w:p w14:paraId="2A6AFAB5" w14:textId="4113D686" w:rsidR="005B36D7" w:rsidRPr="00AA5235" w:rsidRDefault="005B36D7" w:rsidP="005B36D7">
      <w:pPr>
        <w:pStyle w:val="ListeParagraf"/>
        <w:rPr>
          <w:rFonts w:ascii="Calibri" w:hAnsi="Calibri" w:cs="Calibri"/>
          <w:shd w:val="clear" w:color="auto" w:fill="FFFFFF"/>
        </w:rPr>
      </w:pPr>
      <w:r w:rsidRPr="00AA5235">
        <w:rPr>
          <w:rFonts w:ascii="Calibri" w:hAnsi="Calibri" w:cs="Calibri"/>
          <w:shd w:val="clear" w:color="auto" w:fill="FFFFFF"/>
        </w:rPr>
        <w:t>Yorulursan burada dinlenirsin.</w:t>
      </w:r>
      <w:r w:rsidRPr="00AA5235">
        <w:rPr>
          <w:rFonts w:ascii="Calibri" w:hAnsi="Calibri" w:cs="Calibri"/>
          <w:shd w:val="clear" w:color="auto" w:fill="FFFFFF"/>
        </w:rPr>
        <w:tab/>
      </w:r>
      <w:r w:rsidRPr="00AA5235">
        <w:rPr>
          <w:rFonts w:ascii="Calibri" w:hAnsi="Calibri" w:cs="Calibri"/>
          <w:shd w:val="clear" w:color="auto" w:fill="FFFFFF"/>
        </w:rPr>
        <w:tab/>
        <w:t xml:space="preserve">: </w:t>
      </w:r>
      <w:r w:rsidR="00D234D3" w:rsidRPr="00D234D3">
        <w:rPr>
          <w:rFonts w:ascii="Calibri" w:hAnsi="Calibri" w:cs="Calibri"/>
          <w:color w:val="FF0000"/>
          <w:shd w:val="clear" w:color="auto" w:fill="FFFFFF"/>
        </w:rPr>
        <w:t xml:space="preserve">. . . . . . . . . . . . . . . . . . . . . </w:t>
      </w:r>
      <w:proofErr w:type="gramStart"/>
      <w:r w:rsidR="00D234D3" w:rsidRPr="00D234D3">
        <w:rPr>
          <w:rFonts w:ascii="Calibri" w:hAnsi="Calibri" w:cs="Calibri"/>
          <w:color w:val="FF0000"/>
          <w:shd w:val="clear" w:color="auto" w:fill="FFFFFF"/>
        </w:rPr>
        <w:t>. . . .</w:t>
      </w:r>
      <w:proofErr w:type="gramEnd"/>
      <w:r w:rsidR="00D234D3" w:rsidRPr="00D234D3">
        <w:rPr>
          <w:rFonts w:ascii="Calibri" w:hAnsi="Calibri" w:cs="Calibri"/>
          <w:color w:val="FF0000"/>
          <w:shd w:val="clear" w:color="auto" w:fill="FFFFFF"/>
        </w:rPr>
        <w:t xml:space="preserve"> .</w:t>
      </w:r>
    </w:p>
    <w:p w14:paraId="6520CE70" w14:textId="7383FFFB" w:rsidR="005B36D7" w:rsidRPr="00AA5235" w:rsidRDefault="005B36D7" w:rsidP="005B36D7">
      <w:pPr>
        <w:pStyle w:val="ListeParagraf"/>
        <w:rPr>
          <w:rFonts w:ascii="Calibri" w:hAnsi="Calibri" w:cs="Calibri"/>
          <w:color w:val="FF0000"/>
          <w:shd w:val="clear" w:color="auto" w:fill="FFFFFF"/>
        </w:rPr>
      </w:pPr>
      <w:r w:rsidRPr="00AA5235">
        <w:rPr>
          <w:rFonts w:ascii="Calibri" w:hAnsi="Calibri" w:cs="Calibri"/>
          <w:shd w:val="clear" w:color="auto" w:fill="FFFFFF"/>
        </w:rPr>
        <w:t>Terlediğinden eve gideceğini söyledi.</w:t>
      </w:r>
      <w:r w:rsidRPr="00AA5235">
        <w:rPr>
          <w:rFonts w:ascii="Calibri" w:hAnsi="Calibri" w:cs="Calibri"/>
          <w:shd w:val="clear" w:color="auto" w:fill="FFFFFF"/>
        </w:rPr>
        <w:tab/>
        <w:t xml:space="preserve">: </w:t>
      </w:r>
      <w:r w:rsidR="00D234D3" w:rsidRPr="00D234D3">
        <w:rPr>
          <w:rFonts w:ascii="Calibri" w:hAnsi="Calibri" w:cs="Calibri"/>
          <w:color w:val="FF0000"/>
          <w:shd w:val="clear" w:color="auto" w:fill="FFFFFF"/>
        </w:rPr>
        <w:t xml:space="preserve">. . . . . . . . . . . . . . . . . . . . . </w:t>
      </w:r>
      <w:proofErr w:type="gramStart"/>
      <w:r w:rsidR="00D234D3" w:rsidRPr="00D234D3">
        <w:rPr>
          <w:rFonts w:ascii="Calibri" w:hAnsi="Calibri" w:cs="Calibri"/>
          <w:color w:val="FF0000"/>
          <w:shd w:val="clear" w:color="auto" w:fill="FFFFFF"/>
        </w:rPr>
        <w:t>. . . .</w:t>
      </w:r>
      <w:proofErr w:type="gramEnd"/>
      <w:r w:rsidR="00D234D3" w:rsidRPr="00D234D3">
        <w:rPr>
          <w:rFonts w:ascii="Calibri" w:hAnsi="Calibri" w:cs="Calibri"/>
          <w:color w:val="FF0000"/>
          <w:shd w:val="clear" w:color="auto" w:fill="FFFFFF"/>
        </w:rPr>
        <w:t xml:space="preserve"> .</w:t>
      </w:r>
    </w:p>
    <w:p w14:paraId="1A795DA6" w14:textId="4ED8865E" w:rsidR="00331355" w:rsidRPr="00AA5235" w:rsidRDefault="00331355" w:rsidP="00B05AD9">
      <w:pPr>
        <w:pStyle w:val="AralkYok"/>
        <w:spacing w:line="360" w:lineRule="auto"/>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331355" w:rsidRPr="00AA5235" w14:paraId="05D4AF81" w14:textId="77777777" w:rsidTr="00331355">
        <w:tc>
          <w:tcPr>
            <w:tcW w:w="10201" w:type="dxa"/>
            <w:shd w:val="clear" w:color="auto" w:fill="C5E0B3" w:themeFill="accent6" w:themeFillTint="66"/>
          </w:tcPr>
          <w:p w14:paraId="383C8C07" w14:textId="097F0386" w:rsidR="00331355" w:rsidRPr="00AA5235" w:rsidRDefault="00853F11" w:rsidP="00710452">
            <w:pPr>
              <w:pStyle w:val="AralkYok"/>
              <w:spacing w:line="360" w:lineRule="auto"/>
              <w:rPr>
                <w:rFonts w:ascii="Calibri" w:hAnsi="Calibri" w:cs="Calibri"/>
                <w:b/>
                <w:bCs/>
              </w:rPr>
            </w:pPr>
            <w:r w:rsidRPr="00AA5235">
              <w:rPr>
                <w:rFonts w:ascii="Calibri" w:hAnsi="Calibri" w:cs="Calibri"/>
                <w:b/>
                <w:bCs/>
                <w:color w:val="231F20"/>
              </w:rPr>
              <w:t>T.7.3.36. Metindeki anlatım biçimlerini belirler.</w:t>
            </w:r>
            <w:r w:rsidR="00D234D3">
              <w:rPr>
                <w:rFonts w:ascii="Calibri" w:hAnsi="Calibri" w:cs="Calibri"/>
                <w:b/>
                <w:bCs/>
                <w:color w:val="231F20"/>
              </w:rPr>
              <w:t xml:space="preserve"> (10 p)</w:t>
            </w:r>
          </w:p>
        </w:tc>
      </w:tr>
    </w:tbl>
    <w:p w14:paraId="60530804" w14:textId="4DE648A9" w:rsidR="00B05AD9" w:rsidRPr="00682B41" w:rsidRDefault="00B05AD9" w:rsidP="00682B41">
      <w:pPr>
        <w:pStyle w:val="AralkYok"/>
        <w:numPr>
          <w:ilvl w:val="0"/>
          <w:numId w:val="27"/>
        </w:numPr>
        <w:spacing w:line="360" w:lineRule="auto"/>
        <w:rPr>
          <w:rFonts w:ascii="Calibri" w:hAnsi="Calibri" w:cs="Calibri"/>
        </w:rPr>
      </w:pPr>
      <w:r w:rsidRPr="00AA5235">
        <w:rPr>
          <w:rFonts w:ascii="Calibri" w:hAnsi="Calibri" w:cs="Calibri"/>
          <w:b/>
          <w:bCs/>
        </w:rPr>
        <w:t xml:space="preserve">Aşağıdaki </w:t>
      </w:r>
      <w:r w:rsidR="00682B41">
        <w:rPr>
          <w:rFonts w:ascii="Calibri" w:hAnsi="Calibri" w:cs="Calibri"/>
          <w:b/>
          <w:bCs/>
        </w:rPr>
        <w:t>metinlerde kullanılan anlatım biçimlerini altlarına yazınız.</w:t>
      </w:r>
    </w:p>
    <w:p w14:paraId="0A367257" w14:textId="76427DEB" w:rsidR="00682B41" w:rsidRDefault="004A5541" w:rsidP="004A5541">
      <w:pPr>
        <w:pStyle w:val="AralkYok"/>
        <w:ind w:left="708"/>
      </w:pPr>
      <w:r w:rsidRPr="004A5541">
        <w:t>İkindiden sonra çalışma isteğim daha çok artmıştı. Hemen yerimden kalkıp önce odunları odunluğa attım. Daha sonra içeri girip odunları bir güzel dizdim. İşim bitince bahçeye gidip fasulyeyi çapala</w:t>
      </w:r>
      <w:r>
        <w:t>m</w:t>
      </w:r>
      <w:r w:rsidRPr="004A5541">
        <w:t>aya başladım. Hava kararırken çapalama işim de bitmişti.</w:t>
      </w:r>
    </w:p>
    <w:p w14:paraId="2A5160E1" w14:textId="68418CEC" w:rsidR="004A5541" w:rsidRDefault="00D234D3" w:rsidP="004A5541">
      <w:pPr>
        <w:pStyle w:val="AralkYok"/>
        <w:ind w:left="708"/>
        <w:rPr>
          <w:color w:val="EE0000"/>
        </w:rPr>
      </w:pPr>
      <w:r w:rsidRPr="00D234D3">
        <w:rPr>
          <w:color w:val="EE0000"/>
        </w:rPr>
        <w:t>. . . . . . . . . . . . . . . . . . . . . . . . . .</w:t>
      </w:r>
    </w:p>
    <w:p w14:paraId="1C6A9917" w14:textId="77777777" w:rsidR="00D234D3" w:rsidRDefault="00D234D3" w:rsidP="004A5541">
      <w:pPr>
        <w:pStyle w:val="AralkYok"/>
        <w:ind w:left="708"/>
      </w:pPr>
    </w:p>
    <w:p w14:paraId="1074BC74" w14:textId="61BB666A" w:rsidR="004A5541" w:rsidRDefault="004A5541" w:rsidP="004A5541">
      <w:pPr>
        <w:pStyle w:val="AralkYok"/>
        <w:ind w:left="708"/>
      </w:pPr>
      <w:r>
        <w:t>Bu dar sokağın iki yanındaki tek katlı taş evlerin iç avlusu hep serin olurdu. Avlunun ortasındaki küçük havuzlarda genellikle birkaç sis balığı bulunurdu. İleride şark köşesi şeklinde yapılmış oturma yerlerinde küçük küçük sehpalar bulunurdu.</w:t>
      </w:r>
    </w:p>
    <w:p w14:paraId="2F61EB5D" w14:textId="6928FDD0" w:rsidR="004A5541" w:rsidRDefault="00D234D3" w:rsidP="00D234D3">
      <w:pPr>
        <w:pStyle w:val="AralkYok"/>
        <w:ind w:firstLine="708"/>
        <w:rPr>
          <w:color w:val="EE0000"/>
        </w:rPr>
      </w:pPr>
      <w:r w:rsidRPr="00D234D3">
        <w:rPr>
          <w:color w:val="EE0000"/>
        </w:rPr>
        <w:t>. . . . . . . . . . . . . . . . . . . . . . . . . .</w:t>
      </w:r>
    </w:p>
    <w:p w14:paraId="7F910AA6" w14:textId="77777777" w:rsidR="00D234D3" w:rsidRPr="004A5541" w:rsidRDefault="00D234D3" w:rsidP="00D234D3">
      <w:pPr>
        <w:pStyle w:val="AralkYok"/>
        <w:ind w:firstLine="708"/>
      </w:pPr>
    </w:p>
    <w:tbl>
      <w:tblPr>
        <w:tblStyle w:val="TabloKlavuzu"/>
        <w:tblW w:w="0" w:type="auto"/>
        <w:tblInd w:w="279" w:type="dxa"/>
        <w:tblLook w:val="04A0" w:firstRow="1" w:lastRow="0" w:firstColumn="1" w:lastColumn="0" w:noHBand="0" w:noVBand="1"/>
      </w:tblPr>
      <w:tblGrid>
        <w:gridCol w:w="10201"/>
      </w:tblGrid>
      <w:tr w:rsidR="00853F11" w:rsidRPr="00AA5235" w14:paraId="667E45DA" w14:textId="77777777" w:rsidTr="005E1C0B">
        <w:tc>
          <w:tcPr>
            <w:tcW w:w="10201" w:type="dxa"/>
            <w:shd w:val="clear" w:color="auto" w:fill="C5E0B3" w:themeFill="accent6" w:themeFillTint="66"/>
          </w:tcPr>
          <w:p w14:paraId="34B03F5D" w14:textId="77777777" w:rsidR="00853F11" w:rsidRPr="00D234D3" w:rsidRDefault="00853F11" w:rsidP="00853F11">
            <w:pPr>
              <w:autoSpaceDE w:val="0"/>
              <w:autoSpaceDN w:val="0"/>
              <w:adjustRightInd w:val="0"/>
              <w:rPr>
                <w:rFonts w:ascii="Calibri" w:hAnsi="Calibri" w:cs="Calibri"/>
                <w:b/>
                <w:bCs/>
                <w:kern w:val="0"/>
              </w:rPr>
            </w:pPr>
            <w:r w:rsidRPr="00D234D3">
              <w:rPr>
                <w:rFonts w:ascii="Calibri" w:hAnsi="Calibri" w:cs="Calibri"/>
                <w:b/>
                <w:bCs/>
                <w:kern w:val="0"/>
              </w:rPr>
              <w:t>T.7.4.2. Bilgilendirici metin yazar.</w:t>
            </w:r>
          </w:p>
          <w:p w14:paraId="687BA9B3" w14:textId="77777777" w:rsidR="00853F11" w:rsidRPr="00D234D3" w:rsidRDefault="00853F11" w:rsidP="00853F11">
            <w:pPr>
              <w:autoSpaceDE w:val="0"/>
              <w:autoSpaceDN w:val="0"/>
              <w:adjustRightInd w:val="0"/>
              <w:rPr>
                <w:rFonts w:ascii="Calibri" w:hAnsi="Calibri" w:cs="Calibri"/>
                <w:b/>
                <w:bCs/>
                <w:kern w:val="0"/>
              </w:rPr>
            </w:pPr>
            <w:r w:rsidRPr="00D234D3">
              <w:rPr>
                <w:rFonts w:ascii="Calibri" w:hAnsi="Calibri" w:cs="Calibri"/>
                <w:b/>
                <w:bCs/>
                <w:kern w:val="0"/>
              </w:rPr>
              <w:t>T.7.4.8. Yazılarında anlatım biçimlerini kullanır.</w:t>
            </w:r>
          </w:p>
          <w:p w14:paraId="13134D04" w14:textId="72FD720A" w:rsidR="00853F11" w:rsidRPr="00AA5235" w:rsidRDefault="00853F11" w:rsidP="00853F11">
            <w:pPr>
              <w:pStyle w:val="AralkYok"/>
              <w:spacing w:line="360" w:lineRule="auto"/>
              <w:rPr>
                <w:rFonts w:ascii="Calibri" w:hAnsi="Calibri" w:cs="Calibri"/>
                <w:b/>
                <w:bCs/>
              </w:rPr>
            </w:pPr>
            <w:r w:rsidRPr="00D234D3">
              <w:rPr>
                <w:rFonts w:ascii="Calibri" w:hAnsi="Calibri" w:cs="Calibri"/>
                <w:b/>
                <w:bCs/>
              </w:rPr>
              <w:t>T.7.4.12. Yazdıklarının içeriğine uygun başlık belirler.</w:t>
            </w:r>
            <w:r w:rsidR="00D234D3" w:rsidRPr="00D234D3">
              <w:rPr>
                <w:rFonts w:ascii="Calibri" w:hAnsi="Calibri" w:cs="Calibri"/>
                <w:b/>
                <w:bCs/>
              </w:rPr>
              <w:t xml:space="preserve"> (20 p)</w:t>
            </w:r>
          </w:p>
        </w:tc>
      </w:tr>
    </w:tbl>
    <w:p w14:paraId="24EB8598" w14:textId="3150562D" w:rsidR="005B36D7" w:rsidRPr="004A5541" w:rsidRDefault="005B36D7" w:rsidP="004A5541">
      <w:pPr>
        <w:pStyle w:val="ListeParagraf"/>
        <w:numPr>
          <w:ilvl w:val="0"/>
          <w:numId w:val="27"/>
        </w:numPr>
        <w:shd w:val="clear" w:color="auto" w:fill="FFFFFF"/>
        <w:spacing w:after="0" w:line="276" w:lineRule="auto"/>
        <w:jc w:val="both"/>
        <w:rPr>
          <w:rFonts w:ascii="Calibri" w:hAnsi="Calibri" w:cs="Calibri"/>
          <w:b/>
          <w:bCs/>
        </w:rPr>
      </w:pPr>
      <w:r w:rsidRPr="004A5541">
        <w:rPr>
          <w:rFonts w:ascii="Calibri" w:hAnsi="Calibri" w:cs="Calibri"/>
          <w:b/>
          <w:bCs/>
        </w:rPr>
        <w:t xml:space="preserve">Takım sporlarının (futbol, voleybol, basketbol vb.) insanların gelişimine katkısıyla ilgili kısa bir yazı yazınız. </w:t>
      </w:r>
      <w:r w:rsidR="00D234D3">
        <w:rPr>
          <w:rFonts w:ascii="Calibri" w:hAnsi="Calibri" w:cs="Calibri"/>
          <w:b/>
          <w:bCs/>
        </w:rPr>
        <w:t>Yazınızda açıklayıcı anlatım kullanınız. Yazınıza bir başlık ekleyiniz.</w:t>
      </w:r>
    </w:p>
    <w:p w14:paraId="4E14EE29" w14:textId="77777777" w:rsidR="00B05AD9" w:rsidRPr="00AA5235" w:rsidRDefault="00B05AD9" w:rsidP="00B05AD9">
      <w:pPr>
        <w:pStyle w:val="AralkYok"/>
        <w:spacing w:line="360" w:lineRule="auto"/>
        <w:rPr>
          <w:rFonts w:ascii="Calibri" w:hAnsi="Calibri" w:cs="Calibri"/>
        </w:rPr>
      </w:pPr>
    </w:p>
    <w:p w14:paraId="18DC4B78" w14:textId="77777777" w:rsidR="00B05AD9" w:rsidRPr="00AA5235" w:rsidRDefault="00B05AD9" w:rsidP="00B05AD9">
      <w:pPr>
        <w:pStyle w:val="AralkYok"/>
        <w:spacing w:line="360" w:lineRule="auto"/>
        <w:rPr>
          <w:rFonts w:ascii="Calibri" w:hAnsi="Calibri" w:cs="Calibri"/>
        </w:rPr>
      </w:pPr>
    </w:p>
    <w:p w14:paraId="2239E68E" w14:textId="77777777" w:rsidR="00B05AD9" w:rsidRPr="00AA5235" w:rsidRDefault="00B05AD9" w:rsidP="00B05AD9">
      <w:pPr>
        <w:pStyle w:val="AralkYok"/>
        <w:spacing w:line="360" w:lineRule="auto"/>
        <w:rPr>
          <w:rFonts w:ascii="Calibri" w:hAnsi="Calibri" w:cs="Calibri"/>
        </w:rPr>
      </w:pPr>
    </w:p>
    <w:p w14:paraId="3DB890C6" w14:textId="77777777" w:rsidR="00B05AD9" w:rsidRPr="00AA5235" w:rsidRDefault="00B05AD9" w:rsidP="00B05AD9">
      <w:pPr>
        <w:pStyle w:val="AralkYok"/>
        <w:spacing w:line="360" w:lineRule="auto"/>
        <w:rPr>
          <w:rFonts w:ascii="Calibri" w:hAnsi="Calibri" w:cs="Calibri"/>
        </w:rPr>
      </w:pPr>
    </w:p>
    <w:p w14:paraId="6FBC4D72" w14:textId="77777777" w:rsidR="00B05AD9" w:rsidRPr="00AA5235" w:rsidRDefault="00B05AD9" w:rsidP="00B05AD9">
      <w:pPr>
        <w:pStyle w:val="AralkYok"/>
        <w:spacing w:line="360" w:lineRule="auto"/>
        <w:rPr>
          <w:rFonts w:ascii="Calibri" w:hAnsi="Calibri" w:cs="Calibri"/>
        </w:rPr>
      </w:pPr>
    </w:p>
    <w:p w14:paraId="1CA2AF03" w14:textId="77777777" w:rsidR="00B05AD9" w:rsidRPr="00AA5235" w:rsidRDefault="00B05AD9" w:rsidP="00B05AD9">
      <w:pPr>
        <w:pStyle w:val="AralkYok"/>
        <w:spacing w:line="360" w:lineRule="auto"/>
        <w:rPr>
          <w:rFonts w:ascii="Calibri" w:hAnsi="Calibri" w:cs="Calibri"/>
        </w:rPr>
      </w:pPr>
    </w:p>
    <w:p w14:paraId="0E3EB607" w14:textId="77777777" w:rsidR="00B05AD9" w:rsidRPr="00AA5235" w:rsidRDefault="00B05AD9" w:rsidP="00B05AD9">
      <w:pPr>
        <w:pStyle w:val="AralkYok"/>
        <w:spacing w:line="360" w:lineRule="auto"/>
        <w:rPr>
          <w:rFonts w:ascii="Calibri" w:hAnsi="Calibri" w:cs="Calibri"/>
        </w:rPr>
      </w:pPr>
    </w:p>
    <w:p w14:paraId="3F2A175C" w14:textId="77777777" w:rsidR="00B05AD9" w:rsidRPr="00AA5235" w:rsidRDefault="00B05AD9" w:rsidP="00B05AD9">
      <w:pPr>
        <w:pStyle w:val="AralkYok"/>
        <w:spacing w:line="360" w:lineRule="auto"/>
        <w:rPr>
          <w:rFonts w:ascii="Calibri" w:hAnsi="Calibri" w:cs="Calibri"/>
        </w:rPr>
      </w:pPr>
    </w:p>
    <w:p w14:paraId="3B4DC9E7" w14:textId="77777777" w:rsidR="00B05AD9" w:rsidRPr="00AA5235" w:rsidRDefault="00B05AD9" w:rsidP="00B05AD9">
      <w:pPr>
        <w:pStyle w:val="AralkYok"/>
        <w:spacing w:line="360" w:lineRule="auto"/>
        <w:rPr>
          <w:rFonts w:ascii="Calibri" w:hAnsi="Calibri" w:cs="Calibri"/>
        </w:rPr>
      </w:pPr>
    </w:p>
    <w:p w14:paraId="5617678B" w14:textId="77777777" w:rsidR="00B05AD9" w:rsidRPr="00AA5235" w:rsidRDefault="00B05AD9" w:rsidP="00B05AD9">
      <w:pPr>
        <w:pStyle w:val="AralkYok"/>
        <w:spacing w:line="360" w:lineRule="auto"/>
        <w:rPr>
          <w:rFonts w:ascii="Calibri" w:hAnsi="Calibri" w:cs="Calibri"/>
        </w:rPr>
      </w:pPr>
    </w:p>
    <w:p w14:paraId="571035E7" w14:textId="69B1965C" w:rsidR="00C374C5" w:rsidRDefault="00AF1F40" w:rsidP="00CA2CF3">
      <w:pPr>
        <w:pStyle w:val="AralkYok"/>
        <w:spacing w:line="360" w:lineRule="auto"/>
        <w:rPr>
          <w:rFonts w:ascii="Calibri" w:hAnsi="Calibri" w:cs="Calibri"/>
        </w:rPr>
      </w:pPr>
      <w:r w:rsidRPr="00AA5235">
        <w:rPr>
          <w:rFonts w:ascii="Calibri" w:hAnsi="Calibri" w:cs="Calibri"/>
        </w:rPr>
        <w:t xml:space="preserve">                                                </w:t>
      </w:r>
    </w:p>
    <w:p w14:paraId="7250AEA5" w14:textId="77777777" w:rsidR="004A5541" w:rsidRDefault="004A5541" w:rsidP="00CA2CF3">
      <w:pPr>
        <w:pStyle w:val="AralkYok"/>
        <w:spacing w:line="360" w:lineRule="auto"/>
        <w:rPr>
          <w:rFonts w:ascii="Calibri" w:hAnsi="Calibri" w:cs="Calibri"/>
        </w:rPr>
      </w:pPr>
    </w:p>
    <w:p w14:paraId="31A5360E" w14:textId="77777777" w:rsidR="004A5541" w:rsidRDefault="004A5541" w:rsidP="00CA2CF3">
      <w:pPr>
        <w:pStyle w:val="AralkYok"/>
        <w:spacing w:line="360" w:lineRule="auto"/>
        <w:rPr>
          <w:rFonts w:ascii="Calibri" w:hAnsi="Calibri" w:cs="Calibri"/>
        </w:rPr>
      </w:pPr>
    </w:p>
    <w:p w14:paraId="4C53F0BB" w14:textId="77777777" w:rsidR="00D234D3" w:rsidRDefault="00D234D3" w:rsidP="00CA2CF3">
      <w:pPr>
        <w:pStyle w:val="AralkYok"/>
        <w:spacing w:line="360" w:lineRule="auto"/>
        <w:rPr>
          <w:rFonts w:ascii="Calibri" w:hAnsi="Calibri" w:cs="Calibri"/>
        </w:rPr>
      </w:pPr>
    </w:p>
    <w:p w14:paraId="7E7484C6" w14:textId="77777777" w:rsidR="00D234D3" w:rsidRDefault="00D234D3" w:rsidP="00CA2CF3">
      <w:pPr>
        <w:pStyle w:val="AralkYok"/>
        <w:spacing w:line="360" w:lineRule="auto"/>
        <w:rPr>
          <w:rFonts w:ascii="Calibri" w:hAnsi="Calibri" w:cs="Calibri"/>
        </w:rPr>
      </w:pPr>
    </w:p>
    <w:p w14:paraId="65C93E23" w14:textId="77777777" w:rsidR="004A5541" w:rsidRDefault="004A5541" w:rsidP="00CA2CF3">
      <w:pPr>
        <w:pStyle w:val="AralkYok"/>
        <w:spacing w:line="360" w:lineRule="auto"/>
        <w:rPr>
          <w:rFonts w:ascii="Calibri" w:hAnsi="Calibri" w:cs="Calibri"/>
        </w:rPr>
      </w:pPr>
    </w:p>
    <w:p w14:paraId="63C9B431" w14:textId="77777777" w:rsidR="004A5541" w:rsidRDefault="004A5541" w:rsidP="00CA2CF3">
      <w:pPr>
        <w:pStyle w:val="AralkYok"/>
        <w:spacing w:line="360" w:lineRule="auto"/>
        <w:rPr>
          <w:rFonts w:ascii="Calibri" w:hAnsi="Calibri" w:cs="Calibri"/>
        </w:rPr>
      </w:pPr>
    </w:p>
    <w:p w14:paraId="014577C5" w14:textId="77777777" w:rsidR="004A5541"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7861FF90" w14:textId="15C97359" w:rsidR="004A5541" w:rsidRPr="004A5541" w:rsidRDefault="004A5541" w:rsidP="00CA2CF3">
      <w:pPr>
        <w:pStyle w:val="AralkYok"/>
        <w:spacing w:line="360" w:lineRule="auto"/>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A5541">
        <w:rPr>
          <w:rFonts w:ascii="Calibri" w:hAnsi="Calibri" w:cs="Calibri"/>
          <w:b/>
          <w:bCs/>
        </w:rPr>
        <w:tab/>
        <w:t>Bilal KIŞ</w:t>
      </w:r>
    </w:p>
    <w:p w14:paraId="1C49CD88" w14:textId="3063055A" w:rsidR="004A5541" w:rsidRPr="004A5541" w:rsidRDefault="004A5541" w:rsidP="004A5541">
      <w:pPr>
        <w:pStyle w:val="AralkYok"/>
        <w:spacing w:line="360" w:lineRule="auto"/>
        <w:ind w:left="7080" w:firstLine="708"/>
        <w:rPr>
          <w:rFonts w:ascii="Calibri" w:hAnsi="Calibri" w:cs="Calibri"/>
          <w:b/>
          <w:bCs/>
        </w:rPr>
      </w:pPr>
      <w:r w:rsidRPr="004A5541">
        <w:rPr>
          <w:rFonts w:ascii="Calibri" w:hAnsi="Calibri" w:cs="Calibri"/>
          <w:b/>
          <w:bCs/>
        </w:rPr>
        <w:t xml:space="preserve">      Türkçeciyiz.com</w:t>
      </w:r>
    </w:p>
    <w:sectPr w:rsidR="004A5541" w:rsidRPr="004A5541"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5"/>
  </w:num>
  <w:num w:numId="3" w16cid:durableId="2000114358">
    <w:abstractNumId w:val="18"/>
  </w:num>
  <w:num w:numId="4" w16cid:durableId="1908150137">
    <w:abstractNumId w:val="6"/>
  </w:num>
  <w:num w:numId="5" w16cid:durableId="396588260">
    <w:abstractNumId w:val="2"/>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0"/>
  </w:num>
  <w:num w:numId="11" w16cid:durableId="1966429270">
    <w:abstractNumId w:val="9"/>
  </w:num>
  <w:num w:numId="12" w16cid:durableId="1821851308">
    <w:abstractNumId w:val="22"/>
  </w:num>
  <w:num w:numId="13" w16cid:durableId="1860313248">
    <w:abstractNumId w:val="12"/>
  </w:num>
  <w:num w:numId="14" w16cid:durableId="199781355">
    <w:abstractNumId w:val="16"/>
  </w:num>
  <w:num w:numId="15" w16cid:durableId="1284385046">
    <w:abstractNumId w:val="19"/>
  </w:num>
  <w:num w:numId="16" w16cid:durableId="1835367411">
    <w:abstractNumId w:val="26"/>
  </w:num>
  <w:num w:numId="17" w16cid:durableId="277225712">
    <w:abstractNumId w:val="1"/>
  </w:num>
  <w:num w:numId="18" w16cid:durableId="760029882">
    <w:abstractNumId w:val="8"/>
  </w:num>
  <w:num w:numId="19" w16cid:durableId="647979294">
    <w:abstractNumId w:val="3"/>
  </w:num>
  <w:num w:numId="20" w16cid:durableId="1038627873">
    <w:abstractNumId w:val="14"/>
  </w:num>
  <w:num w:numId="21" w16cid:durableId="1893495732">
    <w:abstractNumId w:val="25"/>
  </w:num>
  <w:num w:numId="22" w16cid:durableId="1380789172">
    <w:abstractNumId w:val="7"/>
  </w:num>
  <w:num w:numId="23" w16cid:durableId="863515296">
    <w:abstractNumId w:val="21"/>
  </w:num>
  <w:num w:numId="24" w16cid:durableId="1212503586">
    <w:abstractNumId w:val="5"/>
  </w:num>
  <w:num w:numId="25" w16cid:durableId="542643352">
    <w:abstractNumId w:val="4"/>
  </w:num>
  <w:num w:numId="26" w16cid:durableId="615865658">
    <w:abstractNumId w:val="10"/>
  </w:num>
  <w:num w:numId="27" w16cid:durableId="897782990">
    <w:abstractNumId w:val="17"/>
  </w:num>
  <w:num w:numId="28" w16cid:durableId="160584664">
    <w:abstractNumId w:val="20"/>
  </w:num>
  <w:num w:numId="29" w16cid:durableId="1246723840">
    <w:abstractNumId w:val="13"/>
  </w:num>
  <w:num w:numId="30" w16cid:durableId="7216329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0879"/>
    <w:rsid w:val="001735C8"/>
    <w:rsid w:val="001A5651"/>
    <w:rsid w:val="002526C8"/>
    <w:rsid w:val="00262A2C"/>
    <w:rsid w:val="002678B1"/>
    <w:rsid w:val="003167F4"/>
    <w:rsid w:val="0033078D"/>
    <w:rsid w:val="00331355"/>
    <w:rsid w:val="00346915"/>
    <w:rsid w:val="00357D2E"/>
    <w:rsid w:val="0039605B"/>
    <w:rsid w:val="003B364D"/>
    <w:rsid w:val="00417777"/>
    <w:rsid w:val="0042681E"/>
    <w:rsid w:val="00434543"/>
    <w:rsid w:val="00465D9D"/>
    <w:rsid w:val="0048743C"/>
    <w:rsid w:val="004A5541"/>
    <w:rsid w:val="004B1FD2"/>
    <w:rsid w:val="004D63A4"/>
    <w:rsid w:val="004F3ACE"/>
    <w:rsid w:val="004F4BFE"/>
    <w:rsid w:val="005053D7"/>
    <w:rsid w:val="0051036F"/>
    <w:rsid w:val="005A3372"/>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617"/>
    <w:rsid w:val="00791B7F"/>
    <w:rsid w:val="00815128"/>
    <w:rsid w:val="00853F11"/>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5AD9"/>
    <w:rsid w:val="00C374C5"/>
    <w:rsid w:val="00C510AF"/>
    <w:rsid w:val="00C95B56"/>
    <w:rsid w:val="00CA2CF3"/>
    <w:rsid w:val="00D21042"/>
    <w:rsid w:val="00D234D3"/>
    <w:rsid w:val="00D64BA2"/>
    <w:rsid w:val="00D776AA"/>
    <w:rsid w:val="00D77F3F"/>
    <w:rsid w:val="00D83963"/>
    <w:rsid w:val="00D85414"/>
    <w:rsid w:val="00DE30CC"/>
    <w:rsid w:val="00DF25D3"/>
    <w:rsid w:val="00DF7891"/>
    <w:rsid w:val="00E54372"/>
    <w:rsid w:val="00EA2698"/>
    <w:rsid w:val="00F26652"/>
    <w:rsid w:val="00F31FA6"/>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757</Words>
  <Characters>4317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70</cp:revision>
  <dcterms:created xsi:type="dcterms:W3CDTF">2023-10-13T09:18:00Z</dcterms:created>
  <dcterms:modified xsi:type="dcterms:W3CDTF">2026-03-16T22:10:00Z</dcterms:modified>
</cp:coreProperties>
</file>