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299B3130"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4766BF">
                                <w:rPr>
                                  <w:b/>
                                  <w:color w:val="000000" w:themeColor="text1"/>
                                  <w:sz w:val="28"/>
                                </w:rPr>
                                <w:t>4</w:t>
                              </w:r>
                              <w:r w:rsidR="00B55E02">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299B3130"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4766BF">
                          <w:rPr>
                            <w:b/>
                            <w:color w:val="000000" w:themeColor="text1"/>
                            <w:sz w:val="28"/>
                          </w:rPr>
                          <w:t>4</w:t>
                        </w:r>
                        <w:r w:rsidR="00B55E02">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187C6D50" w:rsidR="00AE1295" w:rsidRPr="00E355CE" w:rsidRDefault="004766BF" w:rsidP="004766BF">
            <w:pPr>
              <w:pStyle w:val="AralkYok"/>
              <w:spacing w:line="276" w:lineRule="auto"/>
              <w:rPr>
                <w:rFonts w:cstheme="minorHAnsi"/>
                <w:b/>
                <w:bCs/>
                <w:color w:val="231F20"/>
              </w:rPr>
            </w:pPr>
            <w:r w:rsidRPr="004766BF">
              <w:rPr>
                <w:rFonts w:cstheme="minorHAnsi"/>
                <w:b/>
                <w:bCs/>
                <w:color w:val="231F20"/>
              </w:rPr>
              <w:t>T.8.3.5. Bağlamdan yararlanarak bilmediği kelime ve kelime gruplarının anlamını</w:t>
            </w:r>
            <w:r w:rsidR="00E355CE">
              <w:rPr>
                <w:rFonts w:cstheme="minorHAnsi"/>
                <w:b/>
                <w:bCs/>
                <w:color w:val="231F20"/>
              </w:rPr>
              <w:t xml:space="preserve"> </w:t>
            </w:r>
            <w:r w:rsidRPr="004766BF">
              <w:rPr>
                <w:rFonts w:cstheme="minorHAnsi"/>
                <w:b/>
                <w:bCs/>
                <w:color w:val="231F20"/>
              </w:rPr>
              <w:t>tahmin eder.</w:t>
            </w:r>
            <w:r w:rsidR="00B50A5B">
              <w:rPr>
                <w:rFonts w:cstheme="minorHAnsi"/>
                <w:b/>
                <w:bCs/>
                <w:color w:val="231F20"/>
              </w:rPr>
              <w:t xml:space="preserve"> (15 p)</w:t>
            </w:r>
          </w:p>
        </w:tc>
      </w:tr>
    </w:tbl>
    <w:p w14:paraId="03BE7289" w14:textId="727A5244" w:rsidR="006C5603" w:rsidRPr="0095558A" w:rsidRDefault="00E355CE" w:rsidP="006C5603">
      <w:pPr>
        <w:pStyle w:val="ListeParagraf"/>
        <w:numPr>
          <w:ilvl w:val="0"/>
          <w:numId w:val="20"/>
        </w:numPr>
        <w:rPr>
          <w:rFonts w:cstheme="minorHAnsi"/>
          <w:b/>
          <w:bCs/>
        </w:rPr>
      </w:pPr>
      <w:r>
        <w:t>Başarı, tesadüflerin değil azim, sabır ve planlı bir çalışmanın ürünüdür. Bu yolda atılacak ilk adım, net bir hedef belirlemek ve bu hedefe ulaşmak için sarsılmaz bir inanç taşımaktır. Planlı yaşamak, zamanı bir düşman değil en sadık dost yapmak demektir. Karşılaşılan engeller karşısında pes etmek yerine hatalardan ders çıkararak yola devam etmek gerçek bir erdemdir. Unutmamalıyız ki zirveye ulaşanlar, yorulduklarında dinlenmeyi bilen ama asla vazgeçmeyenlerdir. Disiplinli bir çalışma ve yüksek motivasyonla aşılamayacak hiçbir engel yoktur.</w:t>
      </w:r>
    </w:p>
    <w:p w14:paraId="0AA1693F" w14:textId="77777777" w:rsidR="00E355CE" w:rsidRPr="007E356A" w:rsidRDefault="00E355CE" w:rsidP="007D3261">
      <w:pPr>
        <w:pStyle w:val="AralkYok"/>
        <w:spacing w:line="276" w:lineRule="auto"/>
        <w:ind w:left="720"/>
        <w:rPr>
          <w:rFonts w:ascii="Calibri" w:hAnsi="Calibri" w:cs="Calibri"/>
          <w:b/>
          <w:bCs/>
        </w:rPr>
      </w:pPr>
      <w:r w:rsidRPr="007E356A">
        <w:rPr>
          <w:rFonts w:ascii="Calibri" w:hAnsi="Calibri" w:cs="Calibri"/>
          <w:b/>
          <w:bCs/>
        </w:rPr>
        <w:t>Bu metinde yer alan bazı sözcüklerin anlamı aşağıdaki tabloda verilmiştir. Bu sözcükleri metinden bularak anlamların karşısındaki boşluğa yazınız.</w:t>
      </w:r>
    </w:p>
    <w:tbl>
      <w:tblPr>
        <w:tblStyle w:val="TabloKlavuzu"/>
        <w:tblpPr w:leftFromText="141" w:rightFromText="141" w:vertAnchor="text" w:horzAnchor="margin" w:tblpXSpec="center" w:tblpY="68"/>
        <w:tblW w:w="0" w:type="auto"/>
        <w:tblLook w:val="04A0" w:firstRow="1" w:lastRow="0" w:firstColumn="1" w:lastColumn="0" w:noHBand="0" w:noVBand="1"/>
      </w:tblPr>
      <w:tblGrid>
        <w:gridCol w:w="846"/>
        <w:gridCol w:w="7911"/>
      </w:tblGrid>
      <w:tr w:rsidR="00E355CE" w:rsidRPr="00DD3F20" w14:paraId="2A398EEA" w14:textId="77777777" w:rsidTr="00E355CE">
        <w:trPr>
          <w:trHeight w:val="340"/>
        </w:trPr>
        <w:tc>
          <w:tcPr>
            <w:tcW w:w="846" w:type="dxa"/>
          </w:tcPr>
          <w:p w14:paraId="6D4F3F2B" w14:textId="77777777" w:rsidR="00E355CE" w:rsidRPr="007E356A" w:rsidRDefault="00E355CE" w:rsidP="00E355CE">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w:t>
            </w:r>
          </w:p>
        </w:tc>
        <w:tc>
          <w:tcPr>
            <w:tcW w:w="7911" w:type="dxa"/>
          </w:tcPr>
          <w:p w14:paraId="1437580C" w14:textId="77777777" w:rsidR="00E355CE" w:rsidRPr="007E356A" w:rsidRDefault="00E355CE" w:rsidP="00E355CE">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Anlamı </w:t>
            </w:r>
          </w:p>
        </w:tc>
      </w:tr>
      <w:tr w:rsidR="00E355CE" w:rsidRPr="00DD3F20" w14:paraId="541E414E" w14:textId="77777777" w:rsidTr="00E355CE">
        <w:trPr>
          <w:trHeight w:val="185"/>
        </w:trPr>
        <w:tc>
          <w:tcPr>
            <w:tcW w:w="846" w:type="dxa"/>
          </w:tcPr>
          <w:p w14:paraId="7D2C7694" w14:textId="2565589B" w:rsidR="00E355CE" w:rsidRPr="007E356A" w:rsidRDefault="00E355CE" w:rsidP="00E355CE">
            <w:pPr>
              <w:pStyle w:val="NormalWeb"/>
              <w:spacing w:before="0" w:beforeAutospacing="0" w:after="0" w:afterAutospacing="0" w:line="390" w:lineRule="atLeast"/>
              <w:jc w:val="both"/>
              <w:rPr>
                <w:rFonts w:ascii="Calibri" w:hAnsi="Calibri" w:cs="Calibri"/>
                <w:color w:val="FF0000"/>
                <w:sz w:val="22"/>
                <w:szCs w:val="22"/>
              </w:rPr>
            </w:pPr>
          </w:p>
        </w:tc>
        <w:tc>
          <w:tcPr>
            <w:tcW w:w="7911" w:type="dxa"/>
          </w:tcPr>
          <w:p w14:paraId="2DCE0839" w14:textId="2214422D" w:rsidR="00E355CE" w:rsidRPr="007E356A" w:rsidRDefault="00E355CE" w:rsidP="00E355CE">
            <w:pPr>
              <w:pStyle w:val="NormalWeb"/>
              <w:spacing w:before="0" w:beforeAutospacing="0" w:after="0" w:afterAutospacing="0" w:line="390" w:lineRule="atLeast"/>
              <w:jc w:val="both"/>
              <w:rPr>
                <w:rFonts w:ascii="Calibri" w:hAnsi="Calibri" w:cs="Calibri"/>
                <w:sz w:val="22"/>
                <w:szCs w:val="22"/>
              </w:rPr>
            </w:pPr>
            <w:r w:rsidRPr="00E355CE">
              <w:rPr>
                <w:rFonts w:ascii="Calibri" w:hAnsi="Calibri" w:cs="Calibri"/>
                <w:sz w:val="22"/>
                <w:szCs w:val="22"/>
              </w:rPr>
              <w:t>Gerçekleştirmek için tasarlanan şey</w:t>
            </w:r>
          </w:p>
        </w:tc>
      </w:tr>
      <w:tr w:rsidR="00E355CE" w:rsidRPr="00DD3F20" w14:paraId="5F3F1BEB" w14:textId="77777777" w:rsidTr="00E355CE">
        <w:trPr>
          <w:trHeight w:val="340"/>
        </w:trPr>
        <w:tc>
          <w:tcPr>
            <w:tcW w:w="846" w:type="dxa"/>
          </w:tcPr>
          <w:p w14:paraId="27BC3BEF" w14:textId="3C04FE83" w:rsidR="00E355CE" w:rsidRPr="007E356A" w:rsidRDefault="00E355CE" w:rsidP="00E355CE">
            <w:pPr>
              <w:pStyle w:val="NormalWeb"/>
              <w:spacing w:before="0" w:beforeAutospacing="0" w:after="0" w:afterAutospacing="0" w:line="390" w:lineRule="atLeast"/>
              <w:jc w:val="both"/>
              <w:rPr>
                <w:rFonts w:ascii="Calibri" w:hAnsi="Calibri" w:cs="Calibri"/>
                <w:color w:val="FF0000"/>
                <w:sz w:val="22"/>
                <w:szCs w:val="22"/>
              </w:rPr>
            </w:pPr>
          </w:p>
        </w:tc>
        <w:tc>
          <w:tcPr>
            <w:tcW w:w="7911" w:type="dxa"/>
          </w:tcPr>
          <w:p w14:paraId="7B53F731" w14:textId="03ADFB68" w:rsidR="00E355CE" w:rsidRPr="007E356A" w:rsidRDefault="00E355CE" w:rsidP="00E355CE">
            <w:pPr>
              <w:pStyle w:val="NormalWeb"/>
              <w:spacing w:before="0" w:beforeAutospacing="0" w:after="0" w:afterAutospacing="0" w:line="390" w:lineRule="atLeast"/>
              <w:jc w:val="both"/>
              <w:rPr>
                <w:rFonts w:ascii="Calibri" w:hAnsi="Calibri" w:cs="Calibri"/>
                <w:sz w:val="22"/>
                <w:szCs w:val="22"/>
              </w:rPr>
            </w:pPr>
            <w:r w:rsidRPr="00E355CE">
              <w:rPr>
                <w:rFonts w:ascii="Calibri" w:hAnsi="Calibri" w:cs="Calibri"/>
                <w:sz w:val="22"/>
                <w:szCs w:val="22"/>
              </w:rPr>
              <w:t>Bir düşünceye gönülden bağlı bulunma</w:t>
            </w:r>
          </w:p>
        </w:tc>
      </w:tr>
      <w:tr w:rsidR="00E355CE" w:rsidRPr="00DD3F20" w14:paraId="141A7E89" w14:textId="77777777" w:rsidTr="00E355CE">
        <w:trPr>
          <w:trHeight w:val="340"/>
        </w:trPr>
        <w:tc>
          <w:tcPr>
            <w:tcW w:w="846" w:type="dxa"/>
          </w:tcPr>
          <w:p w14:paraId="131EEFCC" w14:textId="28CD9730" w:rsidR="00E355CE" w:rsidRPr="007E356A" w:rsidRDefault="00E355CE" w:rsidP="00E355CE">
            <w:pPr>
              <w:pStyle w:val="NormalWeb"/>
              <w:spacing w:before="0" w:beforeAutospacing="0" w:after="0" w:afterAutospacing="0" w:line="390" w:lineRule="atLeast"/>
              <w:jc w:val="both"/>
              <w:rPr>
                <w:rFonts w:ascii="Calibri" w:hAnsi="Calibri" w:cs="Calibri"/>
                <w:color w:val="FF0000"/>
                <w:sz w:val="22"/>
                <w:szCs w:val="22"/>
              </w:rPr>
            </w:pPr>
          </w:p>
        </w:tc>
        <w:tc>
          <w:tcPr>
            <w:tcW w:w="7911" w:type="dxa"/>
          </w:tcPr>
          <w:p w14:paraId="24E22E64" w14:textId="7B14D7E6" w:rsidR="00E355CE" w:rsidRPr="007E356A" w:rsidRDefault="00E355CE" w:rsidP="00E355CE">
            <w:pPr>
              <w:pStyle w:val="NormalWeb"/>
              <w:spacing w:before="0" w:beforeAutospacing="0" w:after="0" w:afterAutospacing="0" w:line="390" w:lineRule="atLeast"/>
              <w:jc w:val="both"/>
              <w:rPr>
                <w:rFonts w:ascii="Calibri" w:hAnsi="Calibri" w:cs="Calibri"/>
                <w:sz w:val="22"/>
                <w:szCs w:val="22"/>
              </w:rPr>
            </w:pPr>
            <w:r w:rsidRPr="00E355CE">
              <w:rPr>
                <w:rFonts w:ascii="Calibri" w:hAnsi="Calibri" w:cs="Calibri"/>
                <w:sz w:val="22"/>
                <w:szCs w:val="22"/>
              </w:rPr>
              <w:t>Ahlakın övdüğü iyi olma, alçak gönüllülük, yiğitlik, doğruluk vb. niteliklerin genel adı</w:t>
            </w:r>
          </w:p>
        </w:tc>
      </w:tr>
    </w:tbl>
    <w:p w14:paraId="5774F6D4" w14:textId="77777777" w:rsidR="00E355CE" w:rsidRDefault="00E355CE" w:rsidP="007D3261">
      <w:pPr>
        <w:pStyle w:val="AralkYok"/>
        <w:spacing w:line="276" w:lineRule="auto"/>
        <w:rPr>
          <w:rFonts w:ascii="Calibri" w:hAnsi="Calibri" w:cs="Calibri"/>
        </w:rPr>
      </w:pPr>
    </w:p>
    <w:p w14:paraId="3D2E1189" w14:textId="77777777" w:rsidR="00E355CE" w:rsidRDefault="00E355CE" w:rsidP="007D3261">
      <w:pPr>
        <w:pStyle w:val="AralkYok"/>
        <w:spacing w:line="276" w:lineRule="auto"/>
        <w:rPr>
          <w:rFonts w:ascii="Calibri" w:hAnsi="Calibri" w:cs="Calibri"/>
        </w:rPr>
      </w:pPr>
    </w:p>
    <w:p w14:paraId="2B638B8A" w14:textId="77777777" w:rsidR="00E355CE" w:rsidRDefault="00E355CE" w:rsidP="007D3261">
      <w:pPr>
        <w:pStyle w:val="AralkYok"/>
        <w:spacing w:line="276" w:lineRule="auto"/>
        <w:rPr>
          <w:rFonts w:ascii="Calibri" w:hAnsi="Calibri" w:cs="Calibri"/>
        </w:rPr>
      </w:pPr>
    </w:p>
    <w:p w14:paraId="24ECEDA6" w14:textId="77777777" w:rsidR="00E355CE" w:rsidRDefault="00E355CE" w:rsidP="007D3261">
      <w:pPr>
        <w:pStyle w:val="AralkYok"/>
        <w:spacing w:line="276" w:lineRule="auto"/>
        <w:rPr>
          <w:rFonts w:ascii="Calibri" w:hAnsi="Calibri" w:cs="Calibri"/>
        </w:rPr>
      </w:pPr>
    </w:p>
    <w:p w14:paraId="3065BBD8" w14:textId="77777777" w:rsidR="00E355CE" w:rsidRDefault="00E355CE" w:rsidP="00E355CE">
      <w:pPr>
        <w:pStyle w:val="AralkYok"/>
        <w:spacing w:line="276" w:lineRule="auto"/>
        <w:rPr>
          <w:rFonts w:ascii="Calibri" w:hAnsi="Calibri" w:cs="Calibri"/>
        </w:rPr>
      </w:pPr>
    </w:p>
    <w:p w14:paraId="29272A23" w14:textId="77777777" w:rsidR="00E355CE" w:rsidRDefault="00E355CE" w:rsidP="00E355CE">
      <w:pPr>
        <w:pStyle w:val="AralkYok"/>
        <w:spacing w:line="276" w:lineRule="auto"/>
        <w:rPr>
          <w:rFonts w:ascii="Calibri" w:hAnsi="Calibri" w:cs="Calibri"/>
        </w:rPr>
      </w:pPr>
    </w:p>
    <w:p w14:paraId="2FF58C09" w14:textId="77777777" w:rsidR="00E355CE" w:rsidRDefault="00E355CE" w:rsidP="00E355CE">
      <w:pPr>
        <w:pStyle w:val="AralkYok"/>
        <w:spacing w:line="276" w:lineRule="auto"/>
        <w:rPr>
          <w:rFonts w:ascii="Calibri" w:hAnsi="Calibri" w:cs="Calibri"/>
        </w:rPr>
      </w:pPr>
    </w:p>
    <w:tbl>
      <w:tblPr>
        <w:tblStyle w:val="TabloKlavuzu"/>
        <w:tblpPr w:leftFromText="141" w:rightFromText="141" w:vertAnchor="text" w:horzAnchor="margin" w:tblpXSpec="center" w:tblpY="101"/>
        <w:tblW w:w="0" w:type="auto"/>
        <w:tblLook w:val="04A0" w:firstRow="1" w:lastRow="0" w:firstColumn="1" w:lastColumn="0" w:noHBand="0" w:noVBand="1"/>
      </w:tblPr>
      <w:tblGrid>
        <w:gridCol w:w="9785"/>
      </w:tblGrid>
      <w:tr w:rsidR="006C5603" w:rsidRPr="00710452" w14:paraId="6E2C7878" w14:textId="77777777" w:rsidTr="006C5603">
        <w:tc>
          <w:tcPr>
            <w:tcW w:w="9785" w:type="dxa"/>
            <w:shd w:val="clear" w:color="auto" w:fill="C5E0B3" w:themeFill="accent6" w:themeFillTint="66"/>
          </w:tcPr>
          <w:p w14:paraId="5CACD9CD" w14:textId="6894F648" w:rsidR="006C5603" w:rsidRPr="00710452" w:rsidRDefault="004766BF" w:rsidP="006C5603">
            <w:pPr>
              <w:pStyle w:val="AralkYok"/>
              <w:spacing w:line="360" w:lineRule="auto"/>
              <w:rPr>
                <w:rFonts w:cstheme="minorHAnsi"/>
                <w:b/>
                <w:bCs/>
              </w:rPr>
            </w:pPr>
            <w:r w:rsidRPr="004766BF">
              <w:rPr>
                <w:rFonts w:cstheme="minorHAnsi"/>
                <w:b/>
                <w:bCs/>
                <w:color w:val="231F20"/>
              </w:rPr>
              <w:t>T.8.3.14. Metinle ilgili soruları cevaplar.</w:t>
            </w:r>
            <w:r w:rsidR="00B50A5B">
              <w:rPr>
                <w:rFonts w:cstheme="minorHAnsi"/>
                <w:b/>
                <w:bCs/>
                <w:color w:val="231F20"/>
              </w:rPr>
              <w:t xml:space="preserve"> (10 p)</w:t>
            </w:r>
          </w:p>
        </w:tc>
      </w:tr>
    </w:tbl>
    <w:p w14:paraId="11D3CF01" w14:textId="54E90A36" w:rsidR="00396583" w:rsidRPr="00E355CE" w:rsidRDefault="00396583" w:rsidP="00396583">
      <w:pPr>
        <w:pStyle w:val="AralkYok"/>
        <w:numPr>
          <w:ilvl w:val="0"/>
          <w:numId w:val="20"/>
        </w:numPr>
        <w:spacing w:line="276" w:lineRule="auto"/>
        <w:rPr>
          <w:rFonts w:cstheme="minorHAnsi"/>
          <w:b/>
          <w:bCs/>
        </w:rPr>
      </w:pPr>
      <w:r>
        <w:t>Toplumu bir arada tutan en güçlü bağ, karşılıklı saygı ve hoşgörüdür. Farklı düşüncelere ve yaşam tarzlarına anlayışla yaklaşmak, huzurlu bir dünyanın kapısını aralar. Kırmadan, dökmeden ve yargılamadan dinlemeyi öğrendiğimizde, çatışmalar yerini uzlaşmaya bırakır. Nezaket, her kapıyı açan sihirli bir anahtardır.</w:t>
      </w:r>
    </w:p>
    <w:p w14:paraId="05B909C5" w14:textId="77777777" w:rsidR="00396583" w:rsidRPr="003E76CD" w:rsidRDefault="00396583" w:rsidP="00396583">
      <w:pPr>
        <w:pStyle w:val="AralkYok"/>
        <w:spacing w:line="276" w:lineRule="auto"/>
        <w:ind w:left="720"/>
        <w:rPr>
          <w:rFonts w:cstheme="minorHAnsi"/>
          <w:b/>
          <w:bCs/>
        </w:rPr>
      </w:pPr>
      <w:r w:rsidRPr="003E76CD">
        <w:rPr>
          <w:rFonts w:cstheme="minorHAnsi"/>
          <w:b/>
          <w:bCs/>
        </w:rPr>
        <w:t xml:space="preserve">Metne göre </w:t>
      </w:r>
      <w:r>
        <w:rPr>
          <w:rFonts w:cstheme="minorHAnsi"/>
          <w:b/>
          <w:bCs/>
        </w:rPr>
        <w:t>uzlaşmayı sağlamanın yolu nedir?</w:t>
      </w:r>
    </w:p>
    <w:p w14:paraId="4ECBFD6D" w14:textId="65512B0D" w:rsidR="00920A60" w:rsidRPr="00920A60" w:rsidRDefault="00A4176D" w:rsidP="00396583">
      <w:pPr>
        <w:pStyle w:val="ListeParagraf"/>
        <w:rPr>
          <w:rFonts w:cstheme="minorHAnsi"/>
          <w:color w:val="EE0000"/>
        </w:rPr>
      </w:pPr>
      <w:r>
        <w:rPr>
          <w:rFonts w:cstheme="minorHAnsi"/>
          <w:color w:val="EE0000"/>
        </w:rPr>
        <w:t xml:space="preserve">. . . . . . . . . . . . . . . . . . . . . . . . . . . . . . . . . . . . . . . . . . . . . . . . . . . . </w:t>
      </w: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6269C4F1" w:rsidR="00710452" w:rsidRPr="00710452" w:rsidRDefault="004766BF" w:rsidP="00710452">
            <w:pPr>
              <w:pStyle w:val="AralkYok"/>
              <w:spacing w:line="360" w:lineRule="auto"/>
              <w:rPr>
                <w:rFonts w:cstheme="minorHAnsi"/>
                <w:b/>
                <w:bCs/>
                <w:color w:val="FF0000"/>
              </w:rPr>
            </w:pPr>
            <w:r w:rsidRPr="004766BF">
              <w:rPr>
                <w:rFonts w:ascii="CIDFont+F3" w:hAnsi="CIDFont+F3" w:cs="CIDFont+F3"/>
                <w:b/>
                <w:bCs/>
                <w:color w:val="231F20"/>
                <w:sz w:val="20"/>
                <w:szCs w:val="20"/>
              </w:rPr>
              <w:t>T.8.3.21. Metnin içeriğini yorumlar.</w:t>
            </w:r>
            <w:r w:rsidR="00B50A5B">
              <w:rPr>
                <w:rFonts w:ascii="CIDFont+F3" w:hAnsi="CIDFont+F3" w:cs="CIDFont+F3"/>
                <w:b/>
                <w:bCs/>
                <w:color w:val="231F20"/>
                <w:sz w:val="20"/>
                <w:szCs w:val="20"/>
              </w:rPr>
              <w:t xml:space="preserve"> (12 p)</w:t>
            </w:r>
          </w:p>
        </w:tc>
      </w:tr>
    </w:tbl>
    <w:p w14:paraId="2FA828A0" w14:textId="77777777" w:rsidR="00396583" w:rsidRPr="000008CA" w:rsidRDefault="00396583" w:rsidP="00396583">
      <w:pPr>
        <w:pStyle w:val="AralkYok"/>
        <w:numPr>
          <w:ilvl w:val="0"/>
          <w:numId w:val="20"/>
        </w:numPr>
        <w:rPr>
          <w:rFonts w:cstheme="minorHAnsi"/>
        </w:rPr>
      </w:pPr>
      <w:r>
        <w:t>Anadolu toprakları, onlarca farklı medeniyete ev sahipliği yapmış bir coğrafyadır. Bu bölgede yapılan kazılarda binlerce yıl öncesine ait yerleşim yerleri ve çeşitli tarım aletleri bulunmuştur. Geçmişin izlerini taşıyan bu antik kentleri gezmek, insana dünyanın en büyüleyici yolculuğuna çıkmış hissi verir. Ülkemizin her köşesinde devlete bağlı olarak faaliyet gösteren elliden fazla arkeoloji müzesi yer almaktadır. Müzede dolaşırken tarihin o eşsiz kokusunu içine çekmek paha biçilemez bir deneyimdir.</w:t>
      </w:r>
    </w:p>
    <w:p w14:paraId="612B4CE7" w14:textId="77777777" w:rsidR="00396583" w:rsidRPr="001E7E3D" w:rsidRDefault="00396583" w:rsidP="00396583">
      <w:pPr>
        <w:pStyle w:val="AralkYok"/>
        <w:ind w:left="720"/>
        <w:rPr>
          <w:rFonts w:cstheme="minorHAnsi"/>
          <w:b/>
          <w:bCs/>
        </w:rPr>
      </w:pPr>
      <w:r w:rsidRPr="001E7E3D">
        <w:rPr>
          <w:rFonts w:cstheme="minorHAnsi"/>
          <w:b/>
          <w:bCs/>
        </w:rPr>
        <w:t xml:space="preserve">Bu metinden </w:t>
      </w:r>
      <w:r>
        <w:rPr>
          <w:rFonts w:cstheme="minorHAnsi"/>
          <w:b/>
          <w:bCs/>
        </w:rPr>
        <w:t>bir öznel bir nesnel cümle yazınız.</w:t>
      </w:r>
    </w:p>
    <w:p w14:paraId="55321E65" w14:textId="0340211E" w:rsidR="00396583" w:rsidRDefault="00396583" w:rsidP="00396583">
      <w:pPr>
        <w:pStyle w:val="AralkYok"/>
        <w:ind w:left="2124" w:hanging="1404"/>
        <w:rPr>
          <w:rFonts w:cstheme="minorHAnsi"/>
          <w:color w:val="EE0000"/>
        </w:rPr>
      </w:pPr>
      <w:r>
        <w:rPr>
          <w:rFonts w:cstheme="minorHAnsi"/>
          <w:b/>
          <w:bCs/>
        </w:rPr>
        <w:t>Öznel cümle</w:t>
      </w:r>
      <w:r w:rsidRPr="001E7E3D">
        <w:rPr>
          <w:rFonts w:cstheme="minorHAnsi"/>
          <w:b/>
          <w:bCs/>
        </w:rPr>
        <w:tab/>
        <w:t>:</w:t>
      </w:r>
      <w:r w:rsidRPr="001E7E3D">
        <w:t xml:space="preserve"> </w:t>
      </w:r>
      <w:r w:rsidR="00A4176D" w:rsidRPr="00A4176D">
        <w:rPr>
          <w:rFonts w:cstheme="minorHAnsi"/>
          <w:color w:val="EE0000"/>
        </w:rPr>
        <w:t xml:space="preserve">. . . . . . . . . . . . . . . . . . . . . . . . . . . . . . . . . . . . . . . . . . . . . . . . </w:t>
      </w:r>
      <w:proofErr w:type="gramStart"/>
      <w:r w:rsidR="00A4176D" w:rsidRPr="00A4176D">
        <w:rPr>
          <w:rFonts w:cstheme="minorHAnsi"/>
          <w:color w:val="EE0000"/>
        </w:rPr>
        <w:t>. . . .</w:t>
      </w:r>
      <w:proofErr w:type="gramEnd"/>
    </w:p>
    <w:p w14:paraId="7EC4F8C8" w14:textId="431F3269" w:rsidR="00396583" w:rsidRDefault="00396583" w:rsidP="00396583">
      <w:pPr>
        <w:pStyle w:val="AralkYok"/>
        <w:ind w:left="720"/>
        <w:rPr>
          <w:rFonts w:cstheme="minorHAnsi"/>
          <w:color w:val="EE0000"/>
        </w:rPr>
      </w:pPr>
      <w:r>
        <w:rPr>
          <w:rFonts w:cstheme="minorHAnsi"/>
          <w:b/>
          <w:bCs/>
        </w:rPr>
        <w:t>Nesnel cümle</w:t>
      </w:r>
      <w:r w:rsidRPr="001E7E3D">
        <w:rPr>
          <w:rFonts w:cstheme="minorHAnsi"/>
          <w:b/>
          <w:bCs/>
        </w:rPr>
        <w:tab/>
        <w:t>:</w:t>
      </w:r>
      <w:r w:rsidRPr="001E7E3D">
        <w:t xml:space="preserve"> </w:t>
      </w:r>
      <w:r w:rsidR="00A4176D" w:rsidRPr="00A4176D">
        <w:rPr>
          <w:rFonts w:cstheme="minorHAnsi"/>
          <w:color w:val="EE0000"/>
        </w:rPr>
        <w:t xml:space="preserve">. . . . . . . . . . . . . . . . . . . . . . . . . . . . . . . . . . . . . . . . . . . . . . . . </w:t>
      </w:r>
      <w:proofErr w:type="gramStart"/>
      <w:r w:rsidR="00A4176D" w:rsidRPr="00A4176D">
        <w:rPr>
          <w:rFonts w:cstheme="minorHAnsi"/>
          <w:color w:val="EE0000"/>
        </w:rPr>
        <w:t>. . . .</w:t>
      </w:r>
      <w:proofErr w:type="gramEnd"/>
    </w:p>
    <w:p w14:paraId="76E52665" w14:textId="53A11A59" w:rsidR="001E7E3D" w:rsidRPr="00374229" w:rsidRDefault="001E7E3D" w:rsidP="00374229">
      <w:pPr>
        <w:pStyle w:val="AralkYok"/>
        <w:spacing w:line="276" w:lineRule="auto"/>
        <w:ind w:left="720"/>
        <w:rPr>
          <w:rFonts w:cstheme="minorHAnsi"/>
          <w:color w:val="EE0000"/>
        </w:rPr>
      </w:pPr>
    </w:p>
    <w:p w14:paraId="217F77F4" w14:textId="77777777" w:rsidR="00E779F5" w:rsidRDefault="00E779F5" w:rsidP="00E779F5">
      <w:pPr>
        <w:pStyle w:val="AralkYok"/>
        <w:rPr>
          <w:rFonts w:cstheme="minorHAnsi"/>
          <w:color w:val="EE0000"/>
        </w:rPr>
      </w:pPr>
    </w:p>
    <w:tbl>
      <w:tblPr>
        <w:tblStyle w:val="TabloKlavuzu"/>
        <w:tblpPr w:leftFromText="141" w:rightFromText="141" w:vertAnchor="text" w:horzAnchor="margin" w:tblpXSpec="center" w:tblpY="194"/>
        <w:tblW w:w="0" w:type="auto"/>
        <w:tblLook w:val="04A0" w:firstRow="1" w:lastRow="0" w:firstColumn="1" w:lastColumn="0" w:noHBand="0" w:noVBand="1"/>
      </w:tblPr>
      <w:tblGrid>
        <w:gridCol w:w="9356"/>
      </w:tblGrid>
      <w:tr w:rsidR="00F24C53" w14:paraId="663D4085" w14:textId="77777777" w:rsidTr="00F24C53">
        <w:tc>
          <w:tcPr>
            <w:tcW w:w="9356" w:type="dxa"/>
            <w:shd w:val="clear" w:color="auto" w:fill="C5E0B3" w:themeFill="accent6" w:themeFillTint="66"/>
          </w:tcPr>
          <w:p w14:paraId="66870E52" w14:textId="564D3805" w:rsidR="00F24C53" w:rsidRPr="00C510AF" w:rsidRDefault="00F24C53" w:rsidP="00F24C53">
            <w:pPr>
              <w:pStyle w:val="AralkYok"/>
              <w:spacing w:line="360" w:lineRule="auto"/>
              <w:rPr>
                <w:rFonts w:cstheme="minorHAnsi"/>
                <w:b/>
                <w:bCs/>
              </w:rPr>
            </w:pPr>
            <w:r w:rsidRPr="007A0204">
              <w:rPr>
                <w:rFonts w:ascii="CIDFont+F3" w:hAnsi="CIDFont+F3" w:cs="CIDFont+F3"/>
                <w:b/>
                <w:bCs/>
                <w:color w:val="231F20"/>
                <w:sz w:val="20"/>
                <w:szCs w:val="20"/>
              </w:rPr>
              <w:t>T.8.3.26. Metin türlerini ayırt eder.</w:t>
            </w:r>
            <w:r w:rsidR="00415ED2">
              <w:rPr>
                <w:rFonts w:ascii="CIDFont+F3" w:hAnsi="CIDFont+F3" w:cs="CIDFont+F3"/>
                <w:b/>
                <w:bCs/>
                <w:color w:val="231F20"/>
                <w:sz w:val="20"/>
                <w:szCs w:val="20"/>
              </w:rPr>
              <w:t xml:space="preserve"> (10 p)</w:t>
            </w:r>
          </w:p>
        </w:tc>
      </w:tr>
    </w:tbl>
    <w:p w14:paraId="7E22E0DD" w14:textId="77777777" w:rsidR="00F24C53" w:rsidRDefault="00F24C53" w:rsidP="001E7E3D">
      <w:pPr>
        <w:pStyle w:val="AralkYok"/>
        <w:ind w:left="720"/>
        <w:rPr>
          <w:rFonts w:cstheme="minorHAnsi"/>
          <w:color w:val="EE0000"/>
        </w:rPr>
      </w:pPr>
    </w:p>
    <w:p w14:paraId="3CA8ECA3" w14:textId="77777777" w:rsidR="00F24C53" w:rsidRDefault="00F24C53" w:rsidP="00F24C53">
      <w:pPr>
        <w:pStyle w:val="AralkYok"/>
        <w:rPr>
          <w:rFonts w:cstheme="minorHAnsi"/>
          <w:color w:val="EE0000"/>
        </w:rPr>
      </w:pPr>
    </w:p>
    <w:p w14:paraId="594D9711" w14:textId="5C70DDB1" w:rsidR="001E7E3D" w:rsidRPr="00F24C53" w:rsidRDefault="00F24C53" w:rsidP="00396583">
      <w:pPr>
        <w:pStyle w:val="AralkYok"/>
        <w:numPr>
          <w:ilvl w:val="0"/>
          <w:numId w:val="20"/>
        </w:numPr>
        <w:rPr>
          <w:rFonts w:cstheme="minorHAnsi"/>
          <w:b/>
          <w:bCs/>
        </w:rPr>
      </w:pPr>
      <w:r w:rsidRPr="00F24C53">
        <w:rPr>
          <w:rFonts w:cstheme="minorHAnsi"/>
          <w:b/>
          <w:bCs/>
        </w:rPr>
        <w:t>Aşağıdaki metinlerin türlerini altlarına yazınız.</w:t>
      </w:r>
    </w:p>
    <w:p w14:paraId="12C585A9" w14:textId="77777777" w:rsidR="003B3EB0" w:rsidRDefault="003B3EB0" w:rsidP="00F24C53">
      <w:pPr>
        <w:pStyle w:val="AralkYok"/>
        <w:ind w:left="720"/>
        <w:rPr>
          <w:rFonts w:cstheme="minorHAnsi"/>
        </w:rPr>
      </w:pPr>
      <w:r w:rsidRPr="003B3EB0">
        <w:rPr>
          <w:rFonts w:cstheme="minorHAnsi"/>
        </w:rPr>
        <w:t>Günümüzde fosil yakıtların çevreye verdiği zararlar, bilim dünyasını yenilenebilir enerji kaynaklarına yöneltmiştir. Güneş ve rüzgâr enerjisi, doğada sınırsız bulunan ve karbon salınımını sıfıra indiren temel kaynaklardır. Yapılan araştırmalar, bu enerji türlerine yapılan yatırımların küresel ısınma hızını %30 oranında yavaşlatabileceğini bilimsel verilerle ortaya koymaktadır.</w:t>
      </w:r>
    </w:p>
    <w:p w14:paraId="60D3CB0C" w14:textId="4C3FFF7B" w:rsidR="00A4176D" w:rsidRDefault="00A4176D" w:rsidP="006C5603">
      <w:pPr>
        <w:pStyle w:val="AralkYok"/>
        <w:ind w:left="720"/>
        <w:rPr>
          <w:rFonts w:cstheme="minorHAnsi"/>
          <w:color w:val="EE0000"/>
        </w:rPr>
      </w:pPr>
      <w:r w:rsidRPr="00A4176D">
        <w:rPr>
          <w:rFonts w:cstheme="minorHAnsi"/>
          <w:color w:val="EE0000"/>
        </w:rPr>
        <w:t xml:space="preserve">. . . . . . . . . . . . . . . . . . . . . . . . . . . . </w:t>
      </w:r>
    </w:p>
    <w:p w14:paraId="742F97DD" w14:textId="5F97E25C" w:rsidR="003B3EB0" w:rsidRDefault="003B3EB0" w:rsidP="006C5603">
      <w:pPr>
        <w:pStyle w:val="AralkYok"/>
        <w:ind w:left="720"/>
        <w:rPr>
          <w:rFonts w:cstheme="minorHAnsi"/>
        </w:rPr>
      </w:pPr>
      <w:r>
        <w:rPr>
          <w:rFonts w:cstheme="minorHAnsi"/>
        </w:rPr>
        <w:t>Barış</w:t>
      </w:r>
      <w:r w:rsidRPr="003B3EB0">
        <w:rPr>
          <w:rFonts w:cstheme="minorHAnsi"/>
        </w:rPr>
        <w:t xml:space="preserve"> okuldan döndüğünde kapının önünde donup kaldı</w:t>
      </w:r>
      <w:r>
        <w:rPr>
          <w:rFonts w:cstheme="minorHAnsi"/>
        </w:rPr>
        <w:t>,</w:t>
      </w:r>
      <w:r w:rsidRPr="003B3EB0">
        <w:rPr>
          <w:rFonts w:cstheme="minorHAnsi"/>
        </w:rPr>
        <w:t xml:space="preserve"> anahtarı evde unutmuştu. Çantasını hızla yere bırakıp ceplerini defalarca kontrol etti. Tam o sırada komşusu Fatma </w:t>
      </w:r>
      <w:r>
        <w:rPr>
          <w:rFonts w:cstheme="minorHAnsi"/>
        </w:rPr>
        <w:t>t</w:t>
      </w:r>
      <w:r w:rsidRPr="003B3EB0">
        <w:rPr>
          <w:rFonts w:cstheme="minorHAnsi"/>
        </w:rPr>
        <w:t xml:space="preserve">eyze, gülümseyerek pencereden seslendi. Sabah kapıda bıraktığı anahtarı fark edip onun için saklamıştı. </w:t>
      </w:r>
      <w:r>
        <w:rPr>
          <w:rFonts w:cstheme="minorHAnsi"/>
        </w:rPr>
        <w:t>Barış</w:t>
      </w:r>
      <w:r w:rsidRPr="003B3EB0">
        <w:rPr>
          <w:rFonts w:cstheme="minorHAnsi"/>
        </w:rPr>
        <w:t xml:space="preserve"> derin bir nefes alarak rahatladı.</w:t>
      </w:r>
    </w:p>
    <w:p w14:paraId="3CBC4AE5" w14:textId="4E38EFF1" w:rsidR="00E779F5" w:rsidRDefault="00A4176D" w:rsidP="003B3EB0">
      <w:pPr>
        <w:pStyle w:val="AralkYok"/>
        <w:ind w:left="720"/>
        <w:rPr>
          <w:rFonts w:cstheme="minorHAnsi"/>
          <w:color w:val="EE0000"/>
        </w:rPr>
      </w:pPr>
      <w:r w:rsidRPr="00A4176D">
        <w:rPr>
          <w:rFonts w:cstheme="minorHAnsi"/>
          <w:color w:val="EE0000"/>
        </w:rPr>
        <w:t xml:space="preserve">. . . . . . . . . . . . . . . . . . . . . . . . . . . . </w:t>
      </w:r>
    </w:p>
    <w:p w14:paraId="638F2323" w14:textId="77777777" w:rsidR="00E779F5" w:rsidRDefault="00E779F5" w:rsidP="003B3EB0">
      <w:pPr>
        <w:pStyle w:val="AralkYok"/>
        <w:ind w:left="720"/>
        <w:rPr>
          <w:rFonts w:cstheme="minorHAnsi"/>
          <w:color w:val="EE0000"/>
        </w:rPr>
      </w:pPr>
    </w:p>
    <w:tbl>
      <w:tblPr>
        <w:tblStyle w:val="TabloKlavuzu"/>
        <w:tblpPr w:leftFromText="141" w:rightFromText="141" w:vertAnchor="text" w:horzAnchor="margin" w:tblpX="558" w:tblpY="269"/>
        <w:tblW w:w="0" w:type="auto"/>
        <w:tblLook w:val="04A0" w:firstRow="1" w:lastRow="0" w:firstColumn="1" w:lastColumn="0" w:noHBand="0" w:noVBand="1"/>
      </w:tblPr>
      <w:tblGrid>
        <w:gridCol w:w="9090"/>
      </w:tblGrid>
      <w:tr w:rsidR="00E779F5" w14:paraId="2666A870" w14:textId="77777777" w:rsidTr="007D3261">
        <w:tc>
          <w:tcPr>
            <w:tcW w:w="9090" w:type="dxa"/>
            <w:shd w:val="clear" w:color="auto" w:fill="C5E0B3" w:themeFill="accent6" w:themeFillTint="66"/>
          </w:tcPr>
          <w:p w14:paraId="20CAFD5D" w14:textId="120D1FA8" w:rsidR="00E779F5" w:rsidRPr="00C510AF" w:rsidRDefault="00E779F5" w:rsidP="007D3261">
            <w:pPr>
              <w:pStyle w:val="AralkYok"/>
              <w:spacing w:line="360" w:lineRule="auto"/>
              <w:rPr>
                <w:rFonts w:cstheme="minorHAnsi"/>
                <w:b/>
                <w:bCs/>
              </w:rPr>
            </w:pPr>
            <w:r w:rsidRPr="004766BF">
              <w:rPr>
                <w:rFonts w:ascii="CIDFont+F3" w:hAnsi="CIDFont+F3" w:cs="CIDFont+F3"/>
                <w:b/>
                <w:bCs/>
                <w:color w:val="231F20"/>
                <w:sz w:val="20"/>
                <w:szCs w:val="20"/>
              </w:rPr>
              <w:lastRenderedPageBreak/>
              <w:t>T.8.3.25. Okudukları ile ilgili çıkarımlarda bulunur.</w:t>
            </w:r>
            <w:r w:rsidR="00B50A5B">
              <w:rPr>
                <w:rFonts w:ascii="CIDFont+F3" w:hAnsi="CIDFont+F3" w:cs="CIDFont+F3"/>
                <w:b/>
                <w:bCs/>
                <w:color w:val="231F20"/>
                <w:sz w:val="20"/>
                <w:szCs w:val="20"/>
              </w:rPr>
              <w:t xml:space="preserve"> (1</w:t>
            </w:r>
            <w:r w:rsidR="000974F2">
              <w:rPr>
                <w:rFonts w:ascii="CIDFont+F3" w:hAnsi="CIDFont+F3" w:cs="CIDFont+F3"/>
                <w:b/>
                <w:bCs/>
                <w:color w:val="231F20"/>
                <w:sz w:val="20"/>
                <w:szCs w:val="20"/>
              </w:rPr>
              <w:t>2</w:t>
            </w:r>
            <w:r w:rsidR="00B50A5B">
              <w:rPr>
                <w:rFonts w:ascii="CIDFont+F3" w:hAnsi="CIDFont+F3" w:cs="CIDFont+F3"/>
                <w:b/>
                <w:bCs/>
                <w:color w:val="231F20"/>
                <w:sz w:val="20"/>
                <w:szCs w:val="20"/>
              </w:rPr>
              <w:t xml:space="preserve"> p)</w:t>
            </w:r>
          </w:p>
        </w:tc>
      </w:tr>
    </w:tbl>
    <w:p w14:paraId="4B588763" w14:textId="77777777" w:rsidR="00E779F5" w:rsidRPr="003E76CD" w:rsidRDefault="00E779F5" w:rsidP="00E779F5">
      <w:pPr>
        <w:pStyle w:val="AralkYok"/>
        <w:spacing w:line="276" w:lineRule="auto"/>
        <w:rPr>
          <w:rFonts w:cstheme="minorHAnsi"/>
        </w:rPr>
      </w:pPr>
    </w:p>
    <w:p w14:paraId="1E4EAB5F" w14:textId="77777777" w:rsidR="00E779F5" w:rsidRDefault="00E779F5" w:rsidP="00E779F5">
      <w:pPr>
        <w:pStyle w:val="AralkYok"/>
        <w:spacing w:line="276" w:lineRule="auto"/>
        <w:rPr>
          <w:rFonts w:cstheme="minorHAnsi"/>
        </w:rPr>
      </w:pPr>
    </w:p>
    <w:p w14:paraId="4B111D26" w14:textId="77777777" w:rsidR="00E779F5" w:rsidRDefault="00E779F5" w:rsidP="00E779F5">
      <w:pPr>
        <w:pStyle w:val="AralkYok"/>
        <w:ind w:left="720"/>
        <w:rPr>
          <w:rFonts w:cstheme="minorHAnsi"/>
          <w:color w:val="EE0000"/>
        </w:rPr>
      </w:pPr>
    </w:p>
    <w:p w14:paraId="6A981923" w14:textId="77777777" w:rsidR="00E779F5" w:rsidRDefault="00E779F5" w:rsidP="00B50A5B">
      <w:pPr>
        <w:pStyle w:val="AralkYok"/>
        <w:numPr>
          <w:ilvl w:val="0"/>
          <w:numId w:val="20"/>
        </w:numPr>
        <w:spacing w:line="276" w:lineRule="auto"/>
        <w:rPr>
          <w:rFonts w:cstheme="minorHAnsi"/>
        </w:rPr>
      </w:pPr>
      <w:r w:rsidRPr="00E779F5">
        <w:rPr>
          <w:rFonts w:cstheme="minorHAnsi"/>
        </w:rPr>
        <w:t xml:space="preserve">Birden bastıran fırtınayla birlikte gökyüzü simsiyah </w:t>
      </w:r>
      <w:r>
        <w:rPr>
          <w:rFonts w:cstheme="minorHAnsi"/>
        </w:rPr>
        <w:t>bulutlarla kaplandı</w:t>
      </w:r>
      <w:r w:rsidRPr="00E779F5">
        <w:rPr>
          <w:rFonts w:cstheme="minorHAnsi"/>
        </w:rPr>
        <w:t xml:space="preserve">. Dev dalgalar, kıyıdaki kayalıklara çarptığında sanki </w:t>
      </w:r>
      <w:r>
        <w:rPr>
          <w:rFonts w:cstheme="minorHAnsi"/>
        </w:rPr>
        <w:t>yer ile gök yer değiştirdi.</w:t>
      </w:r>
      <w:r w:rsidRPr="00E779F5">
        <w:rPr>
          <w:rFonts w:cstheme="minorHAnsi"/>
        </w:rPr>
        <w:t xml:space="preserve"> Öyle bir rüzgâr esti ki sokağın başındaki koca çınarın yaprakları gökyüzüne kadar savruldu. Denizdeki sandallar, dalgaların arasında birer oyuncak gemi gibi sallanıyordu. Güneş bulutların arasından tekrar gözükene kadar herkes korkuyla beklemeye devam etti.</w:t>
      </w:r>
    </w:p>
    <w:p w14:paraId="680947DA" w14:textId="77777777" w:rsidR="00E779F5" w:rsidRPr="00E779F5" w:rsidRDefault="00E779F5" w:rsidP="00B50A5B">
      <w:pPr>
        <w:pStyle w:val="AralkYok"/>
        <w:spacing w:line="276" w:lineRule="auto"/>
        <w:ind w:left="720"/>
        <w:rPr>
          <w:rFonts w:cstheme="minorHAnsi"/>
          <w:b/>
          <w:bCs/>
        </w:rPr>
      </w:pPr>
      <w:r w:rsidRPr="00E779F5">
        <w:rPr>
          <w:rFonts w:cstheme="minorHAnsi"/>
          <w:b/>
          <w:bCs/>
        </w:rPr>
        <w:t>Bu metinden benzetme ve abartma cümlelerine birer örnek yazınız.</w:t>
      </w:r>
    </w:p>
    <w:p w14:paraId="5DC8A93F" w14:textId="77777777" w:rsidR="00A4176D" w:rsidRDefault="00E779F5" w:rsidP="00B50A5B">
      <w:pPr>
        <w:pStyle w:val="AralkYok"/>
        <w:spacing w:line="276" w:lineRule="auto"/>
        <w:ind w:left="720"/>
        <w:rPr>
          <w:rFonts w:cstheme="minorHAnsi"/>
          <w:color w:val="EE0000"/>
        </w:rPr>
      </w:pPr>
      <w:proofErr w:type="gramStart"/>
      <w:r>
        <w:rPr>
          <w:rFonts w:cstheme="minorHAnsi"/>
        </w:rPr>
        <w:t>Benzetme  :</w:t>
      </w:r>
      <w:proofErr w:type="gramEnd"/>
      <w:r>
        <w:rPr>
          <w:rFonts w:cstheme="minorHAnsi"/>
        </w:rPr>
        <w:t xml:space="preserve"> </w:t>
      </w:r>
      <w:r w:rsidR="00A4176D" w:rsidRPr="00A4176D">
        <w:rPr>
          <w:rFonts w:cstheme="minorHAnsi"/>
          <w:color w:val="EE0000"/>
        </w:rPr>
        <w:t xml:space="preserve">. . . . . . . . . . . . . . . . . . . . . . . . . . . . . . . . . . . . . . . . . . . . . . . . </w:t>
      </w:r>
      <w:proofErr w:type="gramStart"/>
      <w:r w:rsidR="00A4176D" w:rsidRPr="00A4176D">
        <w:rPr>
          <w:rFonts w:cstheme="minorHAnsi"/>
          <w:color w:val="EE0000"/>
        </w:rPr>
        <w:t>. . . .</w:t>
      </w:r>
      <w:proofErr w:type="gramEnd"/>
      <w:r w:rsidR="00A4176D" w:rsidRPr="00A4176D">
        <w:rPr>
          <w:rFonts w:cstheme="minorHAnsi"/>
          <w:color w:val="EE0000"/>
        </w:rPr>
        <w:t xml:space="preserve"> </w:t>
      </w:r>
    </w:p>
    <w:p w14:paraId="18FC440A" w14:textId="55C22502" w:rsidR="00E779F5" w:rsidRPr="00ED1360" w:rsidRDefault="00E779F5" w:rsidP="00B50A5B">
      <w:pPr>
        <w:pStyle w:val="AralkYok"/>
        <w:spacing w:line="276" w:lineRule="auto"/>
        <w:ind w:left="720"/>
        <w:rPr>
          <w:rFonts w:cstheme="minorHAnsi"/>
        </w:rPr>
      </w:pPr>
      <w:r>
        <w:rPr>
          <w:rFonts w:cstheme="minorHAnsi"/>
        </w:rPr>
        <w:t xml:space="preserve">Abartma  </w:t>
      </w:r>
      <w:proofErr w:type="gramStart"/>
      <w:r>
        <w:rPr>
          <w:rFonts w:cstheme="minorHAnsi"/>
        </w:rPr>
        <w:t xml:space="preserve">  :</w:t>
      </w:r>
      <w:proofErr w:type="gramEnd"/>
      <w:r>
        <w:rPr>
          <w:rFonts w:cstheme="minorHAnsi"/>
        </w:rPr>
        <w:t xml:space="preserve"> </w:t>
      </w:r>
      <w:r w:rsidR="00A4176D" w:rsidRPr="00A4176D">
        <w:rPr>
          <w:rFonts w:cstheme="minorHAnsi"/>
          <w:color w:val="EE0000"/>
        </w:rPr>
        <w:t xml:space="preserve">. . . . . . . . . . . . . . . . . . . . . . . . . . . . . . . . . . . . . . . . . . . . . . . . </w:t>
      </w:r>
      <w:proofErr w:type="gramStart"/>
      <w:r w:rsidR="00A4176D" w:rsidRPr="00A4176D">
        <w:rPr>
          <w:rFonts w:cstheme="minorHAnsi"/>
          <w:color w:val="EE0000"/>
        </w:rPr>
        <w:t>. . . .</w:t>
      </w:r>
      <w:proofErr w:type="gramEnd"/>
    </w:p>
    <w:tbl>
      <w:tblPr>
        <w:tblStyle w:val="TabloKlavuzu"/>
        <w:tblpPr w:leftFromText="141" w:rightFromText="141" w:vertAnchor="text" w:horzAnchor="margin" w:tblpX="421" w:tblpY="222"/>
        <w:tblW w:w="0" w:type="auto"/>
        <w:tblLook w:val="04A0" w:firstRow="1" w:lastRow="0" w:firstColumn="1" w:lastColumn="0" w:noHBand="0" w:noVBand="1"/>
      </w:tblPr>
      <w:tblGrid>
        <w:gridCol w:w="9501"/>
      </w:tblGrid>
      <w:tr w:rsidR="006C5603" w14:paraId="708E2EA5" w14:textId="77777777" w:rsidTr="006C5603">
        <w:tc>
          <w:tcPr>
            <w:tcW w:w="9501" w:type="dxa"/>
            <w:shd w:val="clear" w:color="auto" w:fill="C5E0B3" w:themeFill="accent6" w:themeFillTint="66"/>
          </w:tcPr>
          <w:p w14:paraId="752D93DB" w14:textId="527AA767" w:rsidR="006C5603" w:rsidRPr="00C510AF" w:rsidRDefault="004766BF" w:rsidP="006C5603">
            <w:pPr>
              <w:pStyle w:val="AralkYok"/>
              <w:spacing w:line="360" w:lineRule="auto"/>
              <w:rPr>
                <w:rFonts w:cstheme="minorHAnsi"/>
                <w:b/>
                <w:bCs/>
              </w:rPr>
            </w:pPr>
            <w:r w:rsidRPr="004766BF">
              <w:rPr>
                <w:rFonts w:ascii="CIDFont+F3" w:hAnsi="CIDFont+F3" w:cs="CIDFont+F3"/>
                <w:b/>
                <w:bCs/>
                <w:color w:val="231F20"/>
                <w:sz w:val="20"/>
                <w:szCs w:val="20"/>
              </w:rPr>
              <w:t>T.8.3.32. Grafik, tablo ve çizelgeyle sunulan bilgileri yorumlar.</w:t>
            </w:r>
            <w:r w:rsidR="00B50A5B">
              <w:rPr>
                <w:rFonts w:ascii="CIDFont+F3" w:hAnsi="CIDFont+F3" w:cs="CIDFont+F3"/>
                <w:b/>
                <w:bCs/>
                <w:color w:val="231F20"/>
                <w:sz w:val="20"/>
                <w:szCs w:val="20"/>
              </w:rPr>
              <w:t xml:space="preserve"> (1</w:t>
            </w:r>
            <w:r w:rsidR="000974F2">
              <w:rPr>
                <w:rFonts w:ascii="CIDFont+F3" w:hAnsi="CIDFont+F3" w:cs="CIDFont+F3"/>
                <w:b/>
                <w:bCs/>
                <w:color w:val="231F20"/>
                <w:sz w:val="20"/>
                <w:szCs w:val="20"/>
              </w:rPr>
              <w:t>5</w:t>
            </w:r>
            <w:r w:rsidR="00B50A5B">
              <w:rPr>
                <w:rFonts w:ascii="CIDFont+F3" w:hAnsi="CIDFont+F3" w:cs="CIDFont+F3"/>
                <w:b/>
                <w:bCs/>
                <w:color w:val="231F20"/>
                <w:sz w:val="20"/>
                <w:szCs w:val="20"/>
              </w:rPr>
              <w:t xml:space="preserve"> p)</w:t>
            </w:r>
          </w:p>
        </w:tc>
      </w:tr>
    </w:tbl>
    <w:p w14:paraId="0892E0D7" w14:textId="77777777" w:rsidR="00415ED2" w:rsidRPr="001E7E3D" w:rsidRDefault="00415ED2" w:rsidP="00415ED2">
      <w:pPr>
        <w:pStyle w:val="AralkYok"/>
        <w:rPr>
          <w:rFonts w:cstheme="minorHAnsi"/>
        </w:rPr>
      </w:pPr>
    </w:p>
    <w:p w14:paraId="03062498" w14:textId="77777777" w:rsidR="006C5603" w:rsidRDefault="006C5603" w:rsidP="006C5603">
      <w:pPr>
        <w:pStyle w:val="AralkYok"/>
        <w:ind w:left="720"/>
        <w:rPr>
          <w:rFonts w:cstheme="minorHAnsi"/>
          <w:b/>
          <w:bCs/>
        </w:rPr>
      </w:pPr>
    </w:p>
    <w:p w14:paraId="7E339C68" w14:textId="5873A22F" w:rsidR="00FD2860" w:rsidRPr="00C10D1E" w:rsidRDefault="00C10D1E" w:rsidP="00C10D1E">
      <w:pPr>
        <w:pStyle w:val="AralkYok"/>
        <w:numPr>
          <w:ilvl w:val="0"/>
          <w:numId w:val="20"/>
        </w:numPr>
        <w:rPr>
          <w:rFonts w:cstheme="minorHAnsi"/>
          <w:color w:val="EE0000"/>
        </w:rPr>
      </w:pPr>
      <w:r>
        <w:rPr>
          <w:rFonts w:cstheme="minorHAnsi"/>
          <w:b/>
          <w:bCs/>
        </w:rPr>
        <w:t>Aşağıdaki tabloda bir okulun 8. sınıflarındaki öğrenci sayıları verilmiştir.</w:t>
      </w:r>
    </w:p>
    <w:tbl>
      <w:tblPr>
        <w:tblStyle w:val="TabloKlavuzu"/>
        <w:tblW w:w="0" w:type="auto"/>
        <w:tblInd w:w="720" w:type="dxa"/>
        <w:tblLook w:val="04A0" w:firstRow="1" w:lastRow="0" w:firstColumn="1" w:lastColumn="0" w:noHBand="0" w:noVBand="1"/>
      </w:tblPr>
      <w:tblGrid>
        <w:gridCol w:w="1965"/>
        <w:gridCol w:w="1949"/>
        <w:gridCol w:w="1948"/>
        <w:gridCol w:w="1948"/>
        <w:gridCol w:w="1950"/>
      </w:tblGrid>
      <w:tr w:rsidR="00C10D1E" w14:paraId="0D22251C" w14:textId="77777777" w:rsidTr="00C10D1E">
        <w:tc>
          <w:tcPr>
            <w:tcW w:w="2096" w:type="dxa"/>
          </w:tcPr>
          <w:p w14:paraId="4174468A" w14:textId="77777777" w:rsidR="00C10D1E" w:rsidRPr="00C46215" w:rsidRDefault="00C10D1E" w:rsidP="00C10D1E">
            <w:pPr>
              <w:pStyle w:val="AralkYok"/>
              <w:rPr>
                <w:rFonts w:cstheme="minorHAnsi"/>
              </w:rPr>
            </w:pPr>
          </w:p>
        </w:tc>
        <w:tc>
          <w:tcPr>
            <w:tcW w:w="2096" w:type="dxa"/>
          </w:tcPr>
          <w:p w14:paraId="24C2F154" w14:textId="410C9F49" w:rsidR="00C10D1E" w:rsidRPr="00C46215" w:rsidRDefault="00C10D1E" w:rsidP="00C10D1E">
            <w:pPr>
              <w:pStyle w:val="AralkYok"/>
              <w:rPr>
                <w:rFonts w:cstheme="minorHAnsi"/>
                <w:b/>
                <w:bCs/>
              </w:rPr>
            </w:pPr>
            <w:r w:rsidRPr="00C46215">
              <w:rPr>
                <w:rFonts w:cstheme="minorHAnsi"/>
                <w:b/>
                <w:bCs/>
              </w:rPr>
              <w:t>8/A</w:t>
            </w:r>
          </w:p>
        </w:tc>
        <w:tc>
          <w:tcPr>
            <w:tcW w:w="2096" w:type="dxa"/>
          </w:tcPr>
          <w:p w14:paraId="65B0EB25" w14:textId="6E3A0C45" w:rsidR="00C10D1E" w:rsidRPr="00C46215" w:rsidRDefault="00C10D1E" w:rsidP="00C10D1E">
            <w:pPr>
              <w:pStyle w:val="AralkYok"/>
              <w:rPr>
                <w:rFonts w:cstheme="minorHAnsi"/>
                <w:b/>
                <w:bCs/>
              </w:rPr>
            </w:pPr>
            <w:r w:rsidRPr="00C46215">
              <w:rPr>
                <w:rFonts w:cstheme="minorHAnsi"/>
                <w:b/>
                <w:bCs/>
              </w:rPr>
              <w:t>8/B</w:t>
            </w:r>
          </w:p>
        </w:tc>
        <w:tc>
          <w:tcPr>
            <w:tcW w:w="2096" w:type="dxa"/>
          </w:tcPr>
          <w:p w14:paraId="4F39DD28" w14:textId="07AC80BA" w:rsidR="00C10D1E" w:rsidRPr="00C46215" w:rsidRDefault="00C10D1E" w:rsidP="00C10D1E">
            <w:pPr>
              <w:pStyle w:val="AralkYok"/>
              <w:rPr>
                <w:rFonts w:cstheme="minorHAnsi"/>
                <w:b/>
                <w:bCs/>
              </w:rPr>
            </w:pPr>
            <w:r w:rsidRPr="00C46215">
              <w:rPr>
                <w:rFonts w:cstheme="minorHAnsi"/>
                <w:b/>
                <w:bCs/>
              </w:rPr>
              <w:t>8/C</w:t>
            </w:r>
          </w:p>
        </w:tc>
        <w:tc>
          <w:tcPr>
            <w:tcW w:w="2096" w:type="dxa"/>
          </w:tcPr>
          <w:p w14:paraId="79E624E4" w14:textId="5DBAC155" w:rsidR="00C10D1E" w:rsidRPr="00C46215" w:rsidRDefault="00C10D1E" w:rsidP="00C10D1E">
            <w:pPr>
              <w:pStyle w:val="AralkYok"/>
              <w:rPr>
                <w:rFonts w:cstheme="minorHAnsi"/>
                <w:b/>
                <w:bCs/>
              </w:rPr>
            </w:pPr>
            <w:r w:rsidRPr="00C46215">
              <w:rPr>
                <w:rFonts w:cstheme="minorHAnsi"/>
                <w:b/>
                <w:bCs/>
              </w:rPr>
              <w:t>8/D</w:t>
            </w:r>
          </w:p>
        </w:tc>
      </w:tr>
      <w:tr w:rsidR="00C10D1E" w14:paraId="54E43D7D" w14:textId="77777777" w:rsidTr="00C10D1E">
        <w:tc>
          <w:tcPr>
            <w:tcW w:w="2096" w:type="dxa"/>
          </w:tcPr>
          <w:p w14:paraId="71F65466" w14:textId="692098D3" w:rsidR="00C10D1E" w:rsidRPr="00C46215" w:rsidRDefault="00C10D1E" w:rsidP="00C10D1E">
            <w:pPr>
              <w:pStyle w:val="AralkYok"/>
              <w:rPr>
                <w:rFonts w:cstheme="minorHAnsi"/>
                <w:b/>
                <w:bCs/>
              </w:rPr>
            </w:pPr>
            <w:r w:rsidRPr="00C46215">
              <w:rPr>
                <w:rFonts w:cstheme="minorHAnsi"/>
                <w:b/>
                <w:bCs/>
              </w:rPr>
              <w:t>Erkek</w:t>
            </w:r>
          </w:p>
        </w:tc>
        <w:tc>
          <w:tcPr>
            <w:tcW w:w="2096" w:type="dxa"/>
          </w:tcPr>
          <w:p w14:paraId="1210B3DC" w14:textId="15A5BD2C" w:rsidR="00C10D1E" w:rsidRPr="00C46215" w:rsidRDefault="00C10D1E" w:rsidP="00C10D1E">
            <w:pPr>
              <w:pStyle w:val="AralkYok"/>
              <w:rPr>
                <w:rFonts w:cstheme="minorHAnsi"/>
              </w:rPr>
            </w:pPr>
            <w:r w:rsidRPr="00C46215">
              <w:rPr>
                <w:rFonts w:cstheme="minorHAnsi"/>
              </w:rPr>
              <w:t>14</w:t>
            </w:r>
          </w:p>
        </w:tc>
        <w:tc>
          <w:tcPr>
            <w:tcW w:w="2096" w:type="dxa"/>
          </w:tcPr>
          <w:p w14:paraId="25D0BA7E" w14:textId="7866CE4F" w:rsidR="00C10D1E" w:rsidRPr="00C46215" w:rsidRDefault="00C10D1E" w:rsidP="00C10D1E">
            <w:pPr>
              <w:pStyle w:val="AralkYok"/>
              <w:rPr>
                <w:rFonts w:cstheme="minorHAnsi"/>
              </w:rPr>
            </w:pPr>
            <w:r w:rsidRPr="00C46215">
              <w:rPr>
                <w:rFonts w:cstheme="minorHAnsi"/>
              </w:rPr>
              <w:t>13</w:t>
            </w:r>
          </w:p>
        </w:tc>
        <w:tc>
          <w:tcPr>
            <w:tcW w:w="2096" w:type="dxa"/>
          </w:tcPr>
          <w:p w14:paraId="538F36C2" w14:textId="5F5AC8AF" w:rsidR="00C10D1E" w:rsidRPr="00C46215" w:rsidRDefault="00C10D1E" w:rsidP="00C10D1E">
            <w:pPr>
              <w:pStyle w:val="AralkYok"/>
              <w:rPr>
                <w:rFonts w:cstheme="minorHAnsi"/>
              </w:rPr>
            </w:pPr>
            <w:r w:rsidRPr="00C46215">
              <w:rPr>
                <w:rFonts w:cstheme="minorHAnsi"/>
              </w:rPr>
              <w:t>12</w:t>
            </w:r>
          </w:p>
        </w:tc>
        <w:tc>
          <w:tcPr>
            <w:tcW w:w="2096" w:type="dxa"/>
          </w:tcPr>
          <w:p w14:paraId="38349927" w14:textId="46536D5F" w:rsidR="00C10D1E" w:rsidRPr="00C46215" w:rsidRDefault="00C10D1E" w:rsidP="00C10D1E">
            <w:pPr>
              <w:pStyle w:val="AralkYok"/>
              <w:rPr>
                <w:rFonts w:cstheme="minorHAnsi"/>
              </w:rPr>
            </w:pPr>
            <w:r w:rsidRPr="00C46215">
              <w:rPr>
                <w:rFonts w:cstheme="minorHAnsi"/>
              </w:rPr>
              <w:t>15</w:t>
            </w:r>
          </w:p>
        </w:tc>
      </w:tr>
      <w:tr w:rsidR="00C10D1E" w14:paraId="5C8E43D3" w14:textId="77777777" w:rsidTr="00C10D1E">
        <w:tc>
          <w:tcPr>
            <w:tcW w:w="2096" w:type="dxa"/>
          </w:tcPr>
          <w:p w14:paraId="5317D9D2" w14:textId="24EE065B" w:rsidR="00C10D1E" w:rsidRPr="00C46215" w:rsidRDefault="00C10D1E" w:rsidP="00C10D1E">
            <w:pPr>
              <w:pStyle w:val="AralkYok"/>
              <w:rPr>
                <w:rFonts w:cstheme="minorHAnsi"/>
                <w:b/>
                <w:bCs/>
              </w:rPr>
            </w:pPr>
            <w:r w:rsidRPr="00C46215">
              <w:rPr>
                <w:rFonts w:cstheme="minorHAnsi"/>
                <w:b/>
                <w:bCs/>
              </w:rPr>
              <w:t>Kız</w:t>
            </w:r>
          </w:p>
        </w:tc>
        <w:tc>
          <w:tcPr>
            <w:tcW w:w="2096" w:type="dxa"/>
          </w:tcPr>
          <w:p w14:paraId="550C3F54" w14:textId="2F62A838" w:rsidR="00C10D1E" w:rsidRPr="00C46215" w:rsidRDefault="00C10D1E" w:rsidP="00C10D1E">
            <w:pPr>
              <w:pStyle w:val="AralkYok"/>
              <w:rPr>
                <w:rFonts w:cstheme="minorHAnsi"/>
              </w:rPr>
            </w:pPr>
            <w:r w:rsidRPr="00C46215">
              <w:rPr>
                <w:rFonts w:cstheme="minorHAnsi"/>
              </w:rPr>
              <w:t>11</w:t>
            </w:r>
          </w:p>
        </w:tc>
        <w:tc>
          <w:tcPr>
            <w:tcW w:w="2096" w:type="dxa"/>
          </w:tcPr>
          <w:p w14:paraId="51E664E3" w14:textId="797E4D56" w:rsidR="00C10D1E" w:rsidRPr="00C46215" w:rsidRDefault="00C10D1E" w:rsidP="00C10D1E">
            <w:pPr>
              <w:pStyle w:val="AralkYok"/>
              <w:rPr>
                <w:rFonts w:cstheme="minorHAnsi"/>
              </w:rPr>
            </w:pPr>
            <w:r w:rsidRPr="00C46215">
              <w:rPr>
                <w:rFonts w:cstheme="minorHAnsi"/>
              </w:rPr>
              <w:t>14</w:t>
            </w:r>
          </w:p>
        </w:tc>
        <w:tc>
          <w:tcPr>
            <w:tcW w:w="2096" w:type="dxa"/>
          </w:tcPr>
          <w:p w14:paraId="0EB93D79" w14:textId="60A827D5" w:rsidR="00C10D1E" w:rsidRPr="00C46215" w:rsidRDefault="00C10D1E" w:rsidP="00C10D1E">
            <w:pPr>
              <w:pStyle w:val="AralkYok"/>
              <w:rPr>
                <w:rFonts w:cstheme="minorHAnsi"/>
              </w:rPr>
            </w:pPr>
            <w:r w:rsidRPr="00C46215">
              <w:rPr>
                <w:rFonts w:cstheme="minorHAnsi"/>
              </w:rPr>
              <w:t>12</w:t>
            </w:r>
          </w:p>
        </w:tc>
        <w:tc>
          <w:tcPr>
            <w:tcW w:w="2096" w:type="dxa"/>
          </w:tcPr>
          <w:p w14:paraId="7377F8BC" w14:textId="1AD2E582" w:rsidR="00C10D1E" w:rsidRPr="00C46215" w:rsidRDefault="00C10D1E" w:rsidP="00C10D1E">
            <w:pPr>
              <w:pStyle w:val="AralkYok"/>
              <w:rPr>
                <w:rFonts w:cstheme="minorHAnsi"/>
              </w:rPr>
            </w:pPr>
            <w:r w:rsidRPr="00C46215">
              <w:rPr>
                <w:rFonts w:cstheme="minorHAnsi"/>
              </w:rPr>
              <w:t>10</w:t>
            </w:r>
          </w:p>
        </w:tc>
      </w:tr>
    </w:tbl>
    <w:p w14:paraId="5E0DC735" w14:textId="25C507E0" w:rsidR="00C10D1E" w:rsidRPr="00C46215" w:rsidRDefault="00C10D1E" w:rsidP="00B50A5B">
      <w:pPr>
        <w:pStyle w:val="AralkYok"/>
        <w:spacing w:line="276" w:lineRule="auto"/>
        <w:ind w:left="720"/>
        <w:rPr>
          <w:rFonts w:cstheme="minorHAnsi"/>
          <w:b/>
          <w:bCs/>
        </w:rPr>
      </w:pPr>
      <w:r w:rsidRPr="00C46215">
        <w:rPr>
          <w:rFonts w:cstheme="minorHAnsi"/>
          <w:b/>
          <w:bCs/>
        </w:rPr>
        <w:t>Bu tablodan ulaşılabilecek üç yargı yazınız.</w:t>
      </w:r>
    </w:p>
    <w:p w14:paraId="77C7D245" w14:textId="77777777" w:rsidR="00A4176D" w:rsidRDefault="00A4176D" w:rsidP="00B50A5B">
      <w:pPr>
        <w:pStyle w:val="AralkYok"/>
        <w:numPr>
          <w:ilvl w:val="0"/>
          <w:numId w:val="31"/>
        </w:numPr>
        <w:spacing w:line="276" w:lineRule="auto"/>
        <w:rPr>
          <w:rFonts w:cstheme="minorHAnsi"/>
          <w:color w:val="EE0000"/>
        </w:rPr>
      </w:pPr>
      <w:r w:rsidRPr="00A4176D">
        <w:rPr>
          <w:rFonts w:cstheme="minorHAnsi"/>
          <w:color w:val="EE0000"/>
        </w:rPr>
        <w:t xml:space="preserve">. . . . . . . . . . . . . . . . . . . . . . . . . . . . . . . . . . . . . . . . . . . . . . . . . . . . </w:t>
      </w:r>
    </w:p>
    <w:p w14:paraId="6A74880C" w14:textId="77777777" w:rsidR="00A4176D" w:rsidRDefault="00A4176D" w:rsidP="00B50A5B">
      <w:pPr>
        <w:pStyle w:val="AralkYok"/>
        <w:numPr>
          <w:ilvl w:val="0"/>
          <w:numId w:val="31"/>
        </w:numPr>
        <w:spacing w:line="276" w:lineRule="auto"/>
        <w:rPr>
          <w:rFonts w:cstheme="minorHAnsi"/>
          <w:color w:val="EE0000"/>
        </w:rPr>
      </w:pPr>
      <w:r w:rsidRPr="00A4176D">
        <w:rPr>
          <w:rFonts w:cstheme="minorHAnsi"/>
          <w:color w:val="EE0000"/>
        </w:rPr>
        <w:t xml:space="preserve">. . . . . . . . . . . . . . . . . . . . . . . . . . . . . . . . . . . . . . . . . . . . . . . . . . . . </w:t>
      </w:r>
    </w:p>
    <w:p w14:paraId="2F1995BE" w14:textId="3D57A67D" w:rsidR="00C46215" w:rsidRPr="00FD2860" w:rsidRDefault="00A4176D" w:rsidP="00B50A5B">
      <w:pPr>
        <w:pStyle w:val="AralkYok"/>
        <w:numPr>
          <w:ilvl w:val="0"/>
          <w:numId w:val="31"/>
        </w:numPr>
        <w:spacing w:line="276" w:lineRule="auto"/>
        <w:rPr>
          <w:rFonts w:cstheme="minorHAnsi"/>
          <w:color w:val="EE0000"/>
        </w:rPr>
      </w:pPr>
      <w:r w:rsidRPr="00A4176D">
        <w:rPr>
          <w:rFonts w:cstheme="minorHAnsi"/>
          <w:color w:val="EE0000"/>
        </w:rPr>
        <w:t>. . . . . . . . . . . . . . . . . . . . . . . . . . . . . . . . . . . . . . . . . . . . . . . . . . . .</w:t>
      </w:r>
    </w:p>
    <w:p w14:paraId="51BE8915" w14:textId="77777777" w:rsidR="00CF0A9C" w:rsidRDefault="00CF0A9C" w:rsidP="006C5603">
      <w:pPr>
        <w:pStyle w:val="AralkYok"/>
        <w:rPr>
          <w:rFonts w:cstheme="minorHAnsi"/>
          <w:b/>
          <w:bCs/>
        </w:rPr>
      </w:pPr>
    </w:p>
    <w:tbl>
      <w:tblPr>
        <w:tblStyle w:val="TabloKlavuzu"/>
        <w:tblpPr w:leftFromText="141" w:rightFromText="141" w:vertAnchor="text" w:horzAnchor="margin" w:tblpXSpec="center" w:tblpY="157"/>
        <w:tblW w:w="0" w:type="auto"/>
        <w:tblLook w:val="04A0" w:firstRow="1" w:lastRow="0" w:firstColumn="1" w:lastColumn="0" w:noHBand="0" w:noVBand="1"/>
      </w:tblPr>
      <w:tblGrid>
        <w:gridCol w:w="9501"/>
      </w:tblGrid>
      <w:tr w:rsidR="006C5603" w14:paraId="0C99A761" w14:textId="77777777" w:rsidTr="006C5603">
        <w:tc>
          <w:tcPr>
            <w:tcW w:w="9501" w:type="dxa"/>
            <w:shd w:val="clear" w:color="auto" w:fill="C5E0B3" w:themeFill="accent6" w:themeFillTint="66"/>
          </w:tcPr>
          <w:p w14:paraId="1F795409" w14:textId="7B6723E0" w:rsidR="006C5603" w:rsidRPr="00B50A5B" w:rsidRDefault="004766BF" w:rsidP="004766BF">
            <w:pPr>
              <w:pStyle w:val="AralkYok"/>
              <w:spacing w:line="360" w:lineRule="auto"/>
              <w:rPr>
                <w:rFonts w:ascii="CIDFont+F3" w:hAnsi="CIDFont+F3" w:cs="CIDFont+F3"/>
                <w:b/>
                <w:bCs/>
                <w:color w:val="231F20"/>
                <w:sz w:val="20"/>
                <w:szCs w:val="20"/>
              </w:rPr>
            </w:pPr>
            <w:r w:rsidRPr="004766BF">
              <w:rPr>
                <w:rFonts w:ascii="CIDFont+F3" w:hAnsi="CIDFont+F3" w:cs="CIDFont+F3"/>
                <w:b/>
                <w:bCs/>
                <w:color w:val="231F20"/>
                <w:sz w:val="20"/>
                <w:szCs w:val="20"/>
              </w:rPr>
              <w:t>T.8.4.12. Kısa metinler yazar.</w:t>
            </w:r>
            <w:r w:rsidR="00B50A5B">
              <w:rPr>
                <w:rFonts w:ascii="CIDFont+F3" w:hAnsi="CIDFont+F3" w:cs="CIDFont+F3"/>
                <w:b/>
                <w:bCs/>
                <w:color w:val="231F20"/>
                <w:sz w:val="20"/>
                <w:szCs w:val="20"/>
              </w:rPr>
              <w:t xml:space="preserve"> </w:t>
            </w:r>
            <w:r w:rsidRPr="004766BF">
              <w:rPr>
                <w:rFonts w:ascii="CIDFont+F3" w:hAnsi="CIDFont+F3" w:cs="CIDFont+F3"/>
                <w:b/>
                <w:bCs/>
                <w:color w:val="231F20"/>
                <w:sz w:val="20"/>
                <w:szCs w:val="20"/>
              </w:rPr>
              <w:t>T.8.4.16. Yazdıklarını düzenler.</w:t>
            </w:r>
            <w:r w:rsidR="00B50A5B">
              <w:rPr>
                <w:rFonts w:ascii="CIDFont+F3" w:hAnsi="CIDFont+F3" w:cs="CIDFont+F3"/>
                <w:b/>
                <w:bCs/>
                <w:color w:val="231F20"/>
                <w:sz w:val="20"/>
                <w:szCs w:val="20"/>
              </w:rPr>
              <w:t xml:space="preserve"> (10 p)</w:t>
            </w:r>
          </w:p>
        </w:tc>
      </w:tr>
    </w:tbl>
    <w:p w14:paraId="19A6E278" w14:textId="77777777" w:rsidR="006C5603" w:rsidRDefault="006C5603" w:rsidP="006C5603">
      <w:pPr>
        <w:pStyle w:val="AralkYok"/>
        <w:rPr>
          <w:rFonts w:cstheme="minorHAnsi"/>
          <w:b/>
          <w:bCs/>
        </w:rPr>
      </w:pPr>
    </w:p>
    <w:p w14:paraId="0768B2ED" w14:textId="6D44CF4B" w:rsidR="00415ED2" w:rsidRPr="00B50A5B" w:rsidRDefault="00F24C53" w:rsidP="00B50A5B">
      <w:pPr>
        <w:pStyle w:val="AralkYok"/>
        <w:numPr>
          <w:ilvl w:val="0"/>
          <w:numId w:val="20"/>
        </w:numPr>
        <w:spacing w:line="276" w:lineRule="auto"/>
        <w:rPr>
          <w:rFonts w:cstheme="minorHAnsi"/>
          <w:color w:val="EE0000"/>
        </w:rPr>
      </w:pPr>
      <w:r w:rsidRPr="00415ED2">
        <w:rPr>
          <w:rFonts w:cstheme="minorHAnsi"/>
          <w:b/>
          <w:bCs/>
        </w:rPr>
        <w:t xml:space="preserve">Aşağıdaki </w:t>
      </w:r>
      <w:r w:rsidR="00FD2860">
        <w:rPr>
          <w:rFonts w:cstheme="minorHAnsi"/>
          <w:b/>
          <w:bCs/>
        </w:rPr>
        <w:t>metinde</w:t>
      </w:r>
      <w:r w:rsidR="00B50A5B">
        <w:rPr>
          <w:rFonts w:cstheme="minorHAnsi"/>
          <w:b/>
          <w:bCs/>
        </w:rPr>
        <w:t>ki yazım yanlışlarını düzeltip metni tekrar yazınız.</w:t>
      </w:r>
    </w:p>
    <w:p w14:paraId="154F580A" w14:textId="3E6B7B47" w:rsidR="00B50A5B" w:rsidRDefault="00B50A5B" w:rsidP="00B50A5B">
      <w:pPr>
        <w:pStyle w:val="AralkYok"/>
        <w:spacing w:line="276" w:lineRule="auto"/>
        <w:ind w:left="720"/>
        <w:rPr>
          <w:rFonts w:cstheme="minorHAnsi"/>
        </w:rPr>
      </w:pPr>
      <w:r w:rsidRPr="00B50A5B">
        <w:rPr>
          <w:rFonts w:cstheme="minorHAnsi"/>
        </w:rPr>
        <w:t xml:space="preserve">Bu yaz </w:t>
      </w:r>
      <w:proofErr w:type="spellStart"/>
      <w:r w:rsidRPr="00B50A5B">
        <w:rPr>
          <w:rFonts w:cstheme="minorHAnsi"/>
        </w:rPr>
        <w:t>karadeniz</w:t>
      </w:r>
      <w:proofErr w:type="spellEnd"/>
      <w:r w:rsidRPr="00B50A5B">
        <w:rPr>
          <w:rFonts w:cstheme="minorHAnsi"/>
        </w:rPr>
        <w:t xml:space="preserve"> bölgesine geziye gittik. Önce </w:t>
      </w:r>
      <w:proofErr w:type="spellStart"/>
      <w:r w:rsidRPr="00B50A5B">
        <w:rPr>
          <w:rFonts w:cstheme="minorHAnsi"/>
        </w:rPr>
        <w:t>ayder</w:t>
      </w:r>
      <w:proofErr w:type="spellEnd"/>
      <w:r w:rsidRPr="00B50A5B">
        <w:rPr>
          <w:rFonts w:cstheme="minorHAnsi"/>
        </w:rPr>
        <w:t xml:space="preserve"> yaylasını gezdik. Daha sonra Rize’nin Çayeli İlçesi’ndeki ağaran şelalesine gittik. </w:t>
      </w:r>
      <w:proofErr w:type="spellStart"/>
      <w:r w:rsidRPr="00B50A5B">
        <w:rPr>
          <w:rFonts w:cstheme="minorHAnsi"/>
        </w:rPr>
        <w:t>Oradanda</w:t>
      </w:r>
      <w:proofErr w:type="spellEnd"/>
      <w:r w:rsidRPr="00B50A5B">
        <w:rPr>
          <w:rFonts w:cstheme="minorHAnsi"/>
        </w:rPr>
        <w:t xml:space="preserve"> </w:t>
      </w:r>
      <w:proofErr w:type="spellStart"/>
      <w:r w:rsidRPr="00B50A5B">
        <w:rPr>
          <w:rFonts w:cstheme="minorHAnsi"/>
        </w:rPr>
        <w:t>ovit</w:t>
      </w:r>
      <w:proofErr w:type="spellEnd"/>
      <w:r w:rsidRPr="00B50A5B">
        <w:rPr>
          <w:rFonts w:cstheme="minorHAnsi"/>
        </w:rPr>
        <w:t xml:space="preserve"> yaylasına gidecektik ama yağış nedeniyle gidemedik.</w:t>
      </w:r>
    </w:p>
    <w:p w14:paraId="3B9842A3" w14:textId="77777777" w:rsidR="00B50A5B" w:rsidRPr="00B50A5B" w:rsidRDefault="00B50A5B" w:rsidP="00B50A5B">
      <w:pPr>
        <w:pStyle w:val="AralkYok"/>
        <w:spacing w:line="276" w:lineRule="auto"/>
        <w:ind w:left="720"/>
        <w:rPr>
          <w:rFonts w:cstheme="minorHAnsi"/>
        </w:rPr>
      </w:pPr>
    </w:p>
    <w:p w14:paraId="70EBA620" w14:textId="51051D4B" w:rsidR="00B50A5B" w:rsidRDefault="00A4176D" w:rsidP="00F24C53">
      <w:pPr>
        <w:pStyle w:val="AralkYok"/>
        <w:ind w:left="708"/>
        <w:rPr>
          <w:rFonts w:cstheme="minorHAnsi"/>
          <w:color w:val="EE0000"/>
        </w:rPr>
      </w:pPr>
      <w:r w:rsidRPr="00A4176D">
        <w:rPr>
          <w:rFonts w:cstheme="minorHAnsi"/>
          <w:color w:val="EE0000"/>
        </w:rPr>
        <w:t>. . . . . . . . . . . . . . . . . . . . . . . . . . . . . . . . . . . . . . . . . . . . . . . . . . . .</w:t>
      </w:r>
      <w:r>
        <w:rPr>
          <w:rFonts w:cstheme="minorHAnsi"/>
          <w:color w:val="EE0000"/>
        </w:rPr>
        <w:t xml:space="preserve"> . . . . . . . . . . . . . . . . . . . . . . . . . . . . . . . . .</w:t>
      </w:r>
    </w:p>
    <w:p w14:paraId="27CFF5D7" w14:textId="666D0783" w:rsidR="00A4176D" w:rsidRDefault="00A4176D" w:rsidP="00F24C53">
      <w:pPr>
        <w:pStyle w:val="AralkYok"/>
        <w:ind w:left="708"/>
        <w:rPr>
          <w:rFonts w:cstheme="minorHAnsi"/>
          <w:color w:val="EE0000"/>
        </w:rPr>
      </w:pPr>
      <w:r w:rsidRPr="00A4176D">
        <w:rPr>
          <w:rFonts w:cstheme="minorHAnsi"/>
          <w:color w:val="EE0000"/>
        </w:rPr>
        <w:t>. . . . . . . . . . . . . . . . . . . . . . . . . . . . . . . . . . . . . . . . . . . . . . . . . . . .</w:t>
      </w:r>
      <w:r>
        <w:rPr>
          <w:rFonts w:cstheme="minorHAnsi"/>
          <w:color w:val="EE0000"/>
        </w:rPr>
        <w:t xml:space="preserve"> . . . . . . . . . . . . . . . . . . . . . . . . . . . . . . . . . .</w:t>
      </w:r>
    </w:p>
    <w:p w14:paraId="6D1962CD" w14:textId="18B7205B" w:rsidR="00A4176D" w:rsidRPr="00415ED2" w:rsidRDefault="00A4176D" w:rsidP="00F24C53">
      <w:pPr>
        <w:pStyle w:val="AralkYok"/>
        <w:ind w:left="708"/>
        <w:rPr>
          <w:rFonts w:cstheme="minorHAnsi"/>
          <w:color w:val="EE0000"/>
        </w:rPr>
      </w:pPr>
      <w:r>
        <w:rPr>
          <w:rFonts w:cstheme="minorHAnsi"/>
          <w:color w:val="EE0000"/>
        </w:rPr>
        <w:t>. . . . . . . . . . . . . . . . . . . . . . . . . . . . . . . . . . . . . . . . . . . . . . . . . . . . . . . . . . . . . . . . . . . . . . . . . . . . . . . . . . . . .</w:t>
      </w:r>
    </w:p>
    <w:tbl>
      <w:tblPr>
        <w:tblStyle w:val="TabloKlavuzu"/>
        <w:tblpPr w:leftFromText="141" w:rightFromText="141" w:vertAnchor="text" w:horzAnchor="margin" w:tblpX="416" w:tblpY="144"/>
        <w:tblW w:w="0" w:type="auto"/>
        <w:tblLook w:val="04A0" w:firstRow="1" w:lastRow="0" w:firstColumn="1" w:lastColumn="0" w:noHBand="0" w:noVBand="1"/>
      </w:tblPr>
      <w:tblGrid>
        <w:gridCol w:w="9506"/>
      </w:tblGrid>
      <w:tr w:rsidR="00415ED2" w14:paraId="3D7FCB99" w14:textId="77777777" w:rsidTr="00415ED2">
        <w:tc>
          <w:tcPr>
            <w:tcW w:w="9506" w:type="dxa"/>
            <w:shd w:val="clear" w:color="auto" w:fill="C5E0B3" w:themeFill="accent6" w:themeFillTint="66"/>
          </w:tcPr>
          <w:p w14:paraId="457BE7FE" w14:textId="080A91CC" w:rsidR="00415ED2" w:rsidRPr="00331355" w:rsidRDefault="004766BF" w:rsidP="00415ED2">
            <w:pPr>
              <w:pStyle w:val="AralkYok"/>
              <w:spacing w:line="360" w:lineRule="auto"/>
              <w:rPr>
                <w:rFonts w:cstheme="minorHAnsi"/>
                <w:b/>
                <w:bCs/>
              </w:rPr>
            </w:pPr>
            <w:r w:rsidRPr="004766BF">
              <w:rPr>
                <w:rFonts w:ascii="CIDFont+F3" w:hAnsi="CIDFont+F3" w:cs="CIDFont+F3"/>
                <w:b/>
                <w:bCs/>
                <w:color w:val="231F20"/>
                <w:sz w:val="20"/>
                <w:szCs w:val="20"/>
              </w:rPr>
              <w:t>T.8.4.19. Cümle türlerini tanır.</w:t>
            </w:r>
            <w:r w:rsidR="00B50A5B">
              <w:rPr>
                <w:rFonts w:ascii="CIDFont+F3" w:hAnsi="CIDFont+F3" w:cs="CIDFont+F3"/>
                <w:b/>
                <w:bCs/>
                <w:color w:val="231F20"/>
                <w:sz w:val="20"/>
                <w:szCs w:val="20"/>
              </w:rPr>
              <w:t xml:space="preserve"> (16 p)</w:t>
            </w:r>
          </w:p>
        </w:tc>
      </w:tr>
    </w:tbl>
    <w:p w14:paraId="7E84C037" w14:textId="77777777" w:rsidR="00415ED2" w:rsidRDefault="00415ED2" w:rsidP="00F24C53">
      <w:pPr>
        <w:pStyle w:val="AralkYok"/>
        <w:ind w:left="708"/>
        <w:rPr>
          <w:rFonts w:cstheme="minorHAnsi"/>
        </w:rPr>
      </w:pPr>
    </w:p>
    <w:p w14:paraId="68AA988F" w14:textId="77777777" w:rsidR="00F24C53" w:rsidRDefault="00F24C53" w:rsidP="00F24C53">
      <w:pPr>
        <w:pStyle w:val="AralkYok"/>
        <w:rPr>
          <w:rFonts w:cstheme="minorHAnsi"/>
        </w:rPr>
      </w:pPr>
    </w:p>
    <w:p w14:paraId="49507CE6" w14:textId="6CAB3124" w:rsidR="00F24C53" w:rsidRPr="00415ED2" w:rsidRDefault="00415ED2" w:rsidP="00E779F5">
      <w:pPr>
        <w:pStyle w:val="AralkYok"/>
        <w:numPr>
          <w:ilvl w:val="0"/>
          <w:numId w:val="20"/>
        </w:numPr>
        <w:rPr>
          <w:rFonts w:cstheme="minorHAnsi"/>
          <w:b/>
          <w:bCs/>
        </w:rPr>
      </w:pPr>
      <w:r w:rsidRPr="00415ED2">
        <w:rPr>
          <w:rFonts w:cstheme="minorHAnsi"/>
          <w:b/>
          <w:bCs/>
        </w:rPr>
        <w:t>Aşağıdaki cümlelerin yapısına göre türlerini altlarına yazınız.</w:t>
      </w:r>
    </w:p>
    <w:p w14:paraId="70CDC0BA" w14:textId="6A1875D3" w:rsidR="00415ED2" w:rsidRDefault="00B50A5B" w:rsidP="00415ED2">
      <w:pPr>
        <w:pStyle w:val="AralkYok"/>
        <w:numPr>
          <w:ilvl w:val="0"/>
          <w:numId w:val="24"/>
        </w:numPr>
        <w:rPr>
          <w:rFonts w:cstheme="minorHAnsi"/>
        </w:rPr>
      </w:pPr>
      <w:r>
        <w:rPr>
          <w:rFonts w:cstheme="minorHAnsi"/>
        </w:rPr>
        <w:t>Maça başlayacaktık ne var ki rakip takım gelmedi.</w:t>
      </w:r>
    </w:p>
    <w:p w14:paraId="0792CD99" w14:textId="77777777" w:rsidR="00A4176D" w:rsidRPr="00A4176D" w:rsidRDefault="00A4176D" w:rsidP="00A4176D">
      <w:pPr>
        <w:pStyle w:val="AralkYok"/>
        <w:ind w:left="1440"/>
        <w:rPr>
          <w:rFonts w:cstheme="minorHAnsi"/>
        </w:rPr>
      </w:pPr>
      <w:r w:rsidRPr="00A4176D">
        <w:rPr>
          <w:rFonts w:cstheme="minorHAnsi"/>
          <w:color w:val="EE0000"/>
        </w:rPr>
        <w:t xml:space="preserve">. . . . . . . . . . . . . . . . . . . . . . . . . . . . . . . . . . . . . . . . . . . . . . . . . . . . </w:t>
      </w:r>
    </w:p>
    <w:p w14:paraId="4BD5991C" w14:textId="7EFB3E52" w:rsidR="00415ED2" w:rsidRDefault="00B50A5B" w:rsidP="00415ED2">
      <w:pPr>
        <w:pStyle w:val="AralkYok"/>
        <w:numPr>
          <w:ilvl w:val="0"/>
          <w:numId w:val="24"/>
        </w:numPr>
        <w:rPr>
          <w:rFonts w:cstheme="minorHAnsi"/>
        </w:rPr>
      </w:pPr>
      <w:r>
        <w:rPr>
          <w:rFonts w:cstheme="minorHAnsi"/>
        </w:rPr>
        <w:t>Akşamüzeri iki araba köyün girişine gelmişti.</w:t>
      </w:r>
    </w:p>
    <w:p w14:paraId="4E088470" w14:textId="77777777" w:rsidR="00A4176D" w:rsidRPr="00A4176D" w:rsidRDefault="00A4176D" w:rsidP="00A4176D">
      <w:pPr>
        <w:pStyle w:val="AralkYok"/>
        <w:ind w:left="1440"/>
        <w:rPr>
          <w:rFonts w:cstheme="minorHAnsi"/>
        </w:rPr>
      </w:pPr>
      <w:r w:rsidRPr="00A4176D">
        <w:rPr>
          <w:rFonts w:cstheme="minorHAnsi"/>
          <w:color w:val="EE0000"/>
        </w:rPr>
        <w:t xml:space="preserve">. . . . . . . . . . . . . . . . . . . . . . . . . . . . . . . . . . . . . . . . . . . . . . . . . . . . </w:t>
      </w:r>
    </w:p>
    <w:p w14:paraId="22683E1B" w14:textId="4F60C23D" w:rsidR="00415ED2" w:rsidRDefault="00B50A5B" w:rsidP="00415ED2">
      <w:pPr>
        <w:pStyle w:val="AralkYok"/>
        <w:numPr>
          <w:ilvl w:val="0"/>
          <w:numId w:val="24"/>
        </w:numPr>
        <w:rPr>
          <w:rFonts w:cstheme="minorHAnsi"/>
        </w:rPr>
      </w:pPr>
      <w:r>
        <w:rPr>
          <w:rFonts w:cstheme="minorHAnsi"/>
        </w:rPr>
        <w:t>Aldığı yeni arabasının işlemlerini yapacaktı.</w:t>
      </w:r>
    </w:p>
    <w:p w14:paraId="59F1B56B" w14:textId="77777777" w:rsidR="00A4176D" w:rsidRPr="00A4176D" w:rsidRDefault="00A4176D" w:rsidP="00A4176D">
      <w:pPr>
        <w:pStyle w:val="AralkYok"/>
        <w:ind w:left="1440"/>
        <w:rPr>
          <w:rFonts w:cstheme="minorHAnsi"/>
        </w:rPr>
      </w:pPr>
      <w:r w:rsidRPr="00A4176D">
        <w:rPr>
          <w:rFonts w:cstheme="minorHAnsi"/>
          <w:color w:val="EE0000"/>
        </w:rPr>
        <w:t xml:space="preserve">. . . . . . . . . . . . . . . . . . . . . . . . . . . . . . . . . . . . . . . . . . . . . . . . . . . . </w:t>
      </w:r>
    </w:p>
    <w:p w14:paraId="041F8F78" w14:textId="5A9324A5" w:rsidR="007A0204" w:rsidRDefault="00B50A5B" w:rsidP="00415ED2">
      <w:pPr>
        <w:pStyle w:val="AralkYok"/>
        <w:numPr>
          <w:ilvl w:val="0"/>
          <w:numId w:val="24"/>
        </w:numPr>
        <w:rPr>
          <w:rFonts w:cstheme="minorHAnsi"/>
        </w:rPr>
      </w:pPr>
      <w:r>
        <w:rPr>
          <w:rFonts w:cstheme="minorHAnsi"/>
        </w:rPr>
        <w:t>Koşarak sınıfına girdi, çantasını alıp aceleyle çıktı</w:t>
      </w:r>
      <w:r w:rsidR="00415ED2">
        <w:rPr>
          <w:rFonts w:cstheme="minorHAnsi"/>
        </w:rPr>
        <w:t>.</w:t>
      </w:r>
    </w:p>
    <w:p w14:paraId="4B0B552E" w14:textId="2FC78FF7" w:rsidR="00CF0A9C" w:rsidRDefault="00A4176D" w:rsidP="00A4176D">
      <w:pPr>
        <w:pStyle w:val="AralkYok"/>
        <w:spacing w:line="360" w:lineRule="auto"/>
        <w:ind w:left="708" w:firstLine="708"/>
        <w:rPr>
          <w:rFonts w:cstheme="minorHAnsi"/>
        </w:rPr>
      </w:pPr>
      <w:r w:rsidRPr="00A4176D">
        <w:rPr>
          <w:rFonts w:cstheme="minorHAnsi"/>
          <w:color w:val="EE0000"/>
        </w:rPr>
        <w:t>. . . . . . . . . . . . . . . . . . . . . . . . . . . . . . . . . . . . . . . . . . . . . . . . . . . .</w:t>
      </w:r>
    </w:p>
    <w:p w14:paraId="7532BAB4" w14:textId="77777777" w:rsidR="009862AE" w:rsidRDefault="009862AE" w:rsidP="00CF0A9C">
      <w:pPr>
        <w:pStyle w:val="AralkYok"/>
        <w:spacing w:line="360" w:lineRule="auto"/>
        <w:rPr>
          <w:rFonts w:cstheme="minorHAnsi"/>
        </w:rPr>
      </w:pPr>
    </w:p>
    <w:p w14:paraId="4BEDDE64" w14:textId="363181B4" w:rsidR="003167F4" w:rsidRPr="000974F2"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0974F2">
        <w:rPr>
          <w:rFonts w:cstheme="minorHAnsi"/>
          <w:b/>
          <w:bCs/>
        </w:rPr>
        <w:t>Bilal KIŞ</w:t>
      </w:r>
    </w:p>
    <w:p w14:paraId="571035E7" w14:textId="16C6D798" w:rsidR="00C374C5" w:rsidRPr="000974F2" w:rsidRDefault="003167F4" w:rsidP="00CA2CF3">
      <w:pPr>
        <w:pStyle w:val="AralkYok"/>
        <w:spacing w:line="360" w:lineRule="auto"/>
        <w:rPr>
          <w:rFonts w:cstheme="minorHAnsi"/>
          <w:b/>
          <w:bCs/>
        </w:rPr>
      </w:pP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009862AE" w:rsidRPr="000974F2">
        <w:rPr>
          <w:rFonts w:cstheme="minorHAnsi"/>
          <w:b/>
          <w:bCs/>
        </w:rPr>
        <w:t>Turkceciyiz.com</w:t>
      </w:r>
    </w:p>
    <w:sectPr w:rsidR="00C374C5" w:rsidRPr="000974F2" w:rsidSect="00396583">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EF4749"/>
    <w:multiLevelType w:val="hybridMultilevel"/>
    <w:tmpl w:val="0FE648A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3495F"/>
    <w:multiLevelType w:val="hybridMultilevel"/>
    <w:tmpl w:val="092ACD6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74F210A"/>
    <w:multiLevelType w:val="hybridMultilevel"/>
    <w:tmpl w:val="33C8E46A"/>
    <w:lvl w:ilvl="0" w:tplc="057CDF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45737CB0"/>
    <w:multiLevelType w:val="hybridMultilevel"/>
    <w:tmpl w:val="923EE12A"/>
    <w:lvl w:ilvl="0" w:tplc="F1643EF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27389F"/>
    <w:multiLevelType w:val="hybridMultilevel"/>
    <w:tmpl w:val="F3220CAC"/>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553F1147"/>
    <w:multiLevelType w:val="hybridMultilevel"/>
    <w:tmpl w:val="2C0AE1D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39B6DE8"/>
    <w:multiLevelType w:val="hybridMultilevel"/>
    <w:tmpl w:val="83A25A72"/>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5"/>
  </w:num>
  <w:num w:numId="2" w16cid:durableId="238828138">
    <w:abstractNumId w:val="17"/>
  </w:num>
  <w:num w:numId="3" w16cid:durableId="2000114358">
    <w:abstractNumId w:val="20"/>
  </w:num>
  <w:num w:numId="4" w16cid:durableId="1908150137">
    <w:abstractNumId w:val="7"/>
  </w:num>
  <w:num w:numId="5" w16cid:durableId="396588260">
    <w:abstractNumId w:val="5"/>
  </w:num>
  <w:num w:numId="6" w16cid:durableId="2562590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4"/>
  </w:num>
  <w:num w:numId="10" w16cid:durableId="1314288161">
    <w:abstractNumId w:val="1"/>
  </w:num>
  <w:num w:numId="11" w16cid:durableId="1966429270">
    <w:abstractNumId w:val="12"/>
  </w:num>
  <w:num w:numId="12" w16cid:durableId="1821851308">
    <w:abstractNumId w:val="24"/>
  </w:num>
  <w:num w:numId="13" w16cid:durableId="1860313248">
    <w:abstractNumId w:val="15"/>
  </w:num>
  <w:num w:numId="14" w16cid:durableId="199781355">
    <w:abstractNumId w:val="18"/>
  </w:num>
  <w:num w:numId="15" w16cid:durableId="1284385046">
    <w:abstractNumId w:val="21"/>
  </w:num>
  <w:num w:numId="16" w16cid:durableId="1835367411">
    <w:abstractNumId w:val="27"/>
  </w:num>
  <w:num w:numId="17" w16cid:durableId="277225712">
    <w:abstractNumId w:val="4"/>
  </w:num>
  <w:num w:numId="18" w16cid:durableId="760029882">
    <w:abstractNumId w:val="10"/>
  </w:num>
  <w:num w:numId="19" w16cid:durableId="647979294">
    <w:abstractNumId w:val="6"/>
  </w:num>
  <w:num w:numId="20" w16cid:durableId="1038627873">
    <w:abstractNumId w:val="16"/>
  </w:num>
  <w:num w:numId="21" w16cid:durableId="1893495732">
    <w:abstractNumId w:val="26"/>
  </w:num>
  <w:num w:numId="22" w16cid:durableId="826436310">
    <w:abstractNumId w:val="11"/>
  </w:num>
  <w:num w:numId="23" w16cid:durableId="334840628">
    <w:abstractNumId w:val="23"/>
  </w:num>
  <w:num w:numId="24" w16cid:durableId="1490058501">
    <w:abstractNumId w:val="0"/>
  </w:num>
  <w:num w:numId="25" w16cid:durableId="1231693037">
    <w:abstractNumId w:val="9"/>
  </w:num>
  <w:num w:numId="26" w16cid:durableId="2088451319">
    <w:abstractNumId w:val="3"/>
  </w:num>
  <w:num w:numId="27" w16cid:durableId="919098930">
    <w:abstractNumId w:val="8"/>
  </w:num>
  <w:num w:numId="28" w16cid:durableId="764228064">
    <w:abstractNumId w:val="22"/>
  </w:num>
  <w:num w:numId="29" w16cid:durableId="273753788">
    <w:abstractNumId w:val="2"/>
  </w:num>
  <w:num w:numId="30" w16cid:durableId="289630763">
    <w:abstractNumId w:val="19"/>
  </w:num>
  <w:num w:numId="31" w16cid:durableId="3115666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008CA"/>
    <w:rsid w:val="00020948"/>
    <w:rsid w:val="000974F2"/>
    <w:rsid w:val="000C46B2"/>
    <w:rsid w:val="000E633C"/>
    <w:rsid w:val="00115EDB"/>
    <w:rsid w:val="001253B7"/>
    <w:rsid w:val="00154AB7"/>
    <w:rsid w:val="001735C8"/>
    <w:rsid w:val="001A5651"/>
    <w:rsid w:val="001D7241"/>
    <w:rsid w:val="001E7E3D"/>
    <w:rsid w:val="00204759"/>
    <w:rsid w:val="002526C8"/>
    <w:rsid w:val="00262A2C"/>
    <w:rsid w:val="002678B1"/>
    <w:rsid w:val="002A0E5F"/>
    <w:rsid w:val="00310E80"/>
    <w:rsid w:val="003167F4"/>
    <w:rsid w:val="003236FA"/>
    <w:rsid w:val="00331355"/>
    <w:rsid w:val="00346915"/>
    <w:rsid w:val="00357D2E"/>
    <w:rsid w:val="00374229"/>
    <w:rsid w:val="0039605B"/>
    <w:rsid w:val="00396583"/>
    <w:rsid w:val="003B364D"/>
    <w:rsid w:val="003B3EB0"/>
    <w:rsid w:val="003C2894"/>
    <w:rsid w:val="003E76CD"/>
    <w:rsid w:val="00404C6F"/>
    <w:rsid w:val="00415ED2"/>
    <w:rsid w:val="00417777"/>
    <w:rsid w:val="00434543"/>
    <w:rsid w:val="00465D9D"/>
    <w:rsid w:val="004766BF"/>
    <w:rsid w:val="0048743C"/>
    <w:rsid w:val="004D63A4"/>
    <w:rsid w:val="004F3ACE"/>
    <w:rsid w:val="004F4BFE"/>
    <w:rsid w:val="005053D7"/>
    <w:rsid w:val="0051036F"/>
    <w:rsid w:val="00526865"/>
    <w:rsid w:val="005A3372"/>
    <w:rsid w:val="005F7579"/>
    <w:rsid w:val="00640A53"/>
    <w:rsid w:val="00652E0F"/>
    <w:rsid w:val="006560EE"/>
    <w:rsid w:val="00662D9E"/>
    <w:rsid w:val="006C5603"/>
    <w:rsid w:val="006C5A29"/>
    <w:rsid w:val="006D1353"/>
    <w:rsid w:val="006E359D"/>
    <w:rsid w:val="006F397D"/>
    <w:rsid w:val="00710452"/>
    <w:rsid w:val="00724340"/>
    <w:rsid w:val="007858E7"/>
    <w:rsid w:val="007A0204"/>
    <w:rsid w:val="007C3E99"/>
    <w:rsid w:val="007D39FC"/>
    <w:rsid w:val="00815128"/>
    <w:rsid w:val="008A403A"/>
    <w:rsid w:val="008A6FC6"/>
    <w:rsid w:val="008F643E"/>
    <w:rsid w:val="00911000"/>
    <w:rsid w:val="00911095"/>
    <w:rsid w:val="00916B37"/>
    <w:rsid w:val="00920A60"/>
    <w:rsid w:val="00933495"/>
    <w:rsid w:val="00952F53"/>
    <w:rsid w:val="0095558A"/>
    <w:rsid w:val="00967E7E"/>
    <w:rsid w:val="009821BB"/>
    <w:rsid w:val="009831C8"/>
    <w:rsid w:val="009862AE"/>
    <w:rsid w:val="009B2C57"/>
    <w:rsid w:val="009F030F"/>
    <w:rsid w:val="00A06AC8"/>
    <w:rsid w:val="00A10AAE"/>
    <w:rsid w:val="00A15B68"/>
    <w:rsid w:val="00A160C6"/>
    <w:rsid w:val="00A25825"/>
    <w:rsid w:val="00A4176D"/>
    <w:rsid w:val="00A42DAF"/>
    <w:rsid w:val="00AB7C0A"/>
    <w:rsid w:val="00AE1295"/>
    <w:rsid w:val="00AF1F40"/>
    <w:rsid w:val="00B50A5B"/>
    <w:rsid w:val="00B55E02"/>
    <w:rsid w:val="00C10D1E"/>
    <w:rsid w:val="00C374C5"/>
    <w:rsid w:val="00C46215"/>
    <w:rsid w:val="00C510AF"/>
    <w:rsid w:val="00CA2CF3"/>
    <w:rsid w:val="00CF0A9C"/>
    <w:rsid w:val="00D21042"/>
    <w:rsid w:val="00D64BA2"/>
    <w:rsid w:val="00D83963"/>
    <w:rsid w:val="00D85414"/>
    <w:rsid w:val="00DE30CC"/>
    <w:rsid w:val="00DF25D3"/>
    <w:rsid w:val="00DF7891"/>
    <w:rsid w:val="00E355CE"/>
    <w:rsid w:val="00E54372"/>
    <w:rsid w:val="00E779F5"/>
    <w:rsid w:val="00EC42D7"/>
    <w:rsid w:val="00ED1360"/>
    <w:rsid w:val="00F24C53"/>
    <w:rsid w:val="00F515F4"/>
    <w:rsid w:val="00F62437"/>
    <w:rsid w:val="00F749F0"/>
    <w:rsid w:val="00F96434"/>
    <w:rsid w:val="00F97633"/>
    <w:rsid w:val="00FA05B6"/>
    <w:rsid w:val="00FC0514"/>
    <w:rsid w:val="00FD1B86"/>
    <w:rsid w:val="00FD2860"/>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2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Pages>
  <Words>930</Words>
  <Characters>5303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85</cp:revision>
  <dcterms:created xsi:type="dcterms:W3CDTF">2023-10-13T09:18:00Z</dcterms:created>
  <dcterms:modified xsi:type="dcterms:W3CDTF">2026-03-18T21:17:00Z</dcterms:modified>
</cp:coreProperties>
</file>