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54721AC9" w:rsidR="003167F4" w:rsidRPr="00C10B88" w:rsidRDefault="00B20706" w:rsidP="009B360C">
                              <w:pPr>
                                <w:pStyle w:val="AralkYok"/>
                                <w:shd w:val="clear" w:color="auto" w:fill="FFF2CC" w:themeFill="accent4"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Pr>
                                  <w:b/>
                                  <w:color w:val="000000" w:themeColor="text1"/>
                                  <w:sz w:val="28"/>
                                </w:rPr>
                                <w:t>SINAV-</w:t>
                              </w:r>
                              <w:r w:rsidR="00ED06A0">
                                <w:rPr>
                                  <w:b/>
                                  <w:color w:val="000000" w:themeColor="text1"/>
                                  <w:sz w:val="28"/>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9B360C">
                        <w:pPr>
                          <w:pStyle w:val="AralkYok"/>
                          <w:shd w:val="clear" w:color="auto" w:fill="FFF2CC" w:themeFill="accent4" w:themeFillTint="33"/>
                          <w:rPr>
                            <w:sz w:val="8"/>
                          </w:rPr>
                        </w:pPr>
                      </w:p>
                      <w:p w14:paraId="78708409" w14:textId="77777777" w:rsidR="003167F4" w:rsidRPr="006F1E37" w:rsidRDefault="003167F4" w:rsidP="009B360C">
                        <w:pPr>
                          <w:pStyle w:val="AralkYok"/>
                          <w:shd w:val="clear" w:color="auto" w:fill="FFF2CC" w:themeFill="accent4"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9B360C">
                        <w:pPr>
                          <w:pStyle w:val="AralkYok"/>
                          <w:shd w:val="clear" w:color="auto" w:fill="FFF2CC" w:themeFill="accent4"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9B360C">
                        <w:pPr>
                          <w:pStyle w:val="AralkYok"/>
                          <w:shd w:val="clear" w:color="auto" w:fill="FFF2CC" w:themeFill="accent4"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9B360C">
                        <w:pPr>
                          <w:pStyle w:val="AralkYok"/>
                          <w:shd w:val="clear" w:color="auto" w:fill="FFF2CC" w:themeFill="accent4" w:themeFillTint="33"/>
                          <w:jc w:val="center"/>
                          <w:rPr>
                            <w:b/>
                            <w:color w:val="000000" w:themeColor="text1"/>
                            <w:sz w:val="24"/>
                          </w:rPr>
                        </w:pPr>
                      </w:p>
                      <w:p w14:paraId="0A4B9BC2" w14:textId="3CFE89CE" w:rsidR="003167F4" w:rsidRPr="00C10B88" w:rsidRDefault="003167F4" w:rsidP="009B360C">
                        <w:pPr>
                          <w:pStyle w:val="AralkYok"/>
                          <w:shd w:val="clear" w:color="auto" w:fill="FFF2CC" w:themeFill="accent4"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9B360C">
                        <w:pPr>
                          <w:pStyle w:val="AralkYok"/>
                          <w:shd w:val="clear" w:color="auto" w:fill="FFF2CC" w:themeFill="accent4"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62061DF0" w:rsidR="003167F4" w:rsidRDefault="003167F4" w:rsidP="009B360C">
                        <w:pPr>
                          <w:pStyle w:val="AralkYok"/>
                          <w:shd w:val="clear" w:color="auto" w:fill="FFF2CC" w:themeFill="accent4"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B360C">
                          <w:rPr>
                            <w:b/>
                            <w:color w:val="000000" w:themeColor="text1"/>
                            <w:sz w:val="28"/>
                          </w:rPr>
                          <w:t>6</w:t>
                        </w:r>
                        <w:r w:rsidRPr="00C10B88">
                          <w:rPr>
                            <w:b/>
                            <w:color w:val="000000" w:themeColor="text1"/>
                            <w:sz w:val="28"/>
                          </w:rPr>
                          <w:t xml:space="preserve">. SINIF TÜRKÇE DERSİ </w:t>
                        </w:r>
                      </w:p>
                      <w:p w14:paraId="614A1037" w14:textId="54721AC9" w:rsidR="003167F4" w:rsidRPr="00C10B88" w:rsidRDefault="00B20706" w:rsidP="009B360C">
                        <w:pPr>
                          <w:pStyle w:val="AralkYok"/>
                          <w:shd w:val="clear" w:color="auto" w:fill="FFF2CC" w:themeFill="accent4"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Pr>
                            <w:b/>
                            <w:color w:val="000000" w:themeColor="text1"/>
                            <w:sz w:val="28"/>
                          </w:rPr>
                          <w:t>SINAV-</w:t>
                        </w:r>
                        <w:r w:rsidR="00ED06A0">
                          <w:rPr>
                            <w:b/>
                            <w:color w:val="000000" w:themeColor="text1"/>
                            <w:sz w:val="28"/>
                          </w:rPr>
                          <w:t>2</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907BC8">
        <w:tc>
          <w:tcPr>
            <w:tcW w:w="9760" w:type="dxa"/>
            <w:shd w:val="clear" w:color="auto" w:fill="FFD966" w:themeFill="accent4" w:themeFillTint="99"/>
          </w:tcPr>
          <w:p w14:paraId="64E34706" w14:textId="17A19AF5" w:rsidR="00AE1295" w:rsidRPr="00AE1295" w:rsidRDefault="00341A56" w:rsidP="00AE1295">
            <w:pPr>
              <w:pStyle w:val="AralkYok"/>
              <w:spacing w:line="276" w:lineRule="auto"/>
              <w:rPr>
                <w:rFonts w:cstheme="minorHAnsi"/>
                <w:b/>
                <w:bCs/>
              </w:rPr>
            </w:pPr>
            <w:r w:rsidRPr="00341A56">
              <w:rPr>
                <w:rFonts w:cstheme="minorHAnsi"/>
                <w:b/>
                <w:bCs/>
                <w:color w:val="231F20"/>
              </w:rPr>
              <w:t>T.O.5.5. Metinde geçen anlamını bilmediği söz varlığı unsurlarının anlamını tahmin edebilme</w:t>
            </w:r>
            <w:r w:rsidR="005B5D67">
              <w:rPr>
                <w:rFonts w:cstheme="minorHAnsi"/>
                <w:b/>
                <w:bCs/>
                <w:color w:val="231F20"/>
              </w:rPr>
              <w:t xml:space="preserve"> (15 puan)</w:t>
            </w:r>
          </w:p>
        </w:tc>
      </w:tr>
    </w:tbl>
    <w:p w14:paraId="1E86053C" w14:textId="77777777" w:rsidR="00ED06A0" w:rsidRDefault="00ED06A0" w:rsidP="00ED06A0">
      <w:pPr>
        <w:pStyle w:val="ListeParagraf"/>
        <w:numPr>
          <w:ilvl w:val="0"/>
          <w:numId w:val="38"/>
        </w:numPr>
        <w:rPr>
          <w:rFonts w:cstheme="minorHAnsi"/>
          <w:color w:val="2C2F34"/>
          <w:shd w:val="clear" w:color="auto" w:fill="FFFFFF"/>
        </w:rPr>
      </w:pPr>
      <w:r w:rsidRPr="00ED06A0">
        <w:rPr>
          <w:rFonts w:cstheme="minorHAnsi"/>
          <w:color w:val="2C2F34"/>
          <w:shd w:val="clear" w:color="auto" w:fill="FFFFFF"/>
        </w:rPr>
        <w:t>Arkamızda büyük bir şehir gerinerek uyanıyor zannediyordum. Birden bir işaret almışlar gibi bu ahenge hayvanlar da karışıverdiler. Kuş haykırışları, ulumalar, acele koşan ayakların altında kırılan dalların sesi birbirini kovalıyordu. Ara sıra ovaya kadar uzanarak oradaki mutlak sessizliği bile yırtan acı ve keskin bir feryat, arkasından bir boğuşma gürültüsü ve uzun hırıltılar, bu karanlıkla beraber canlanan şehre korkunç bir mahiyet veriyordu.</w:t>
      </w:r>
    </w:p>
    <w:p w14:paraId="68A0D2FD" w14:textId="590E8EB8" w:rsidR="003167F4" w:rsidRPr="00ED06A0" w:rsidRDefault="00B20706" w:rsidP="00ED06A0">
      <w:pPr>
        <w:pStyle w:val="ListeParagraf"/>
        <w:rPr>
          <w:rFonts w:cstheme="minorHAnsi"/>
          <w:color w:val="2C2F34"/>
          <w:shd w:val="clear" w:color="auto" w:fill="FFFFFF"/>
        </w:rPr>
      </w:pPr>
      <w:r w:rsidRPr="00ED06A0">
        <w:rPr>
          <w:rFonts w:cstheme="minorHAnsi"/>
          <w:b/>
          <w:bCs/>
        </w:rPr>
        <w:t>Bu metinde yer alan bazı sözcüklerin anlamı aşağıdaki tabloda verilmiştir. Bu sözcükleri metinden bularak anlamların karşısındaki boşluğa yazınız.</w:t>
      </w:r>
    </w:p>
    <w:tbl>
      <w:tblPr>
        <w:tblStyle w:val="TabloKlavuzu"/>
        <w:tblW w:w="0" w:type="auto"/>
        <w:tblInd w:w="720" w:type="dxa"/>
        <w:tblLook w:val="04A0" w:firstRow="1" w:lastRow="0" w:firstColumn="1" w:lastColumn="0" w:noHBand="0" w:noVBand="1"/>
      </w:tblPr>
      <w:tblGrid>
        <w:gridCol w:w="1118"/>
        <w:gridCol w:w="8505"/>
      </w:tblGrid>
      <w:tr w:rsidR="003167F4" w:rsidRPr="00AE1295" w14:paraId="462B8D18" w14:textId="77777777" w:rsidTr="00767EC3">
        <w:tc>
          <w:tcPr>
            <w:tcW w:w="1118" w:type="dxa"/>
          </w:tcPr>
          <w:p w14:paraId="7CCB1B3C" w14:textId="77777777" w:rsidR="003167F4" w:rsidRPr="00AE1295" w:rsidRDefault="003167F4" w:rsidP="00767EC3">
            <w:pPr>
              <w:pStyle w:val="NormalWeb"/>
              <w:spacing w:before="0" w:beforeAutospacing="0" w:after="0" w:afterAutospacing="0"/>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w:t>
            </w:r>
          </w:p>
        </w:tc>
        <w:tc>
          <w:tcPr>
            <w:tcW w:w="8505" w:type="dxa"/>
          </w:tcPr>
          <w:p w14:paraId="16E0B925" w14:textId="77777777" w:rsidR="003167F4" w:rsidRPr="00AE1295" w:rsidRDefault="003167F4" w:rsidP="00767EC3">
            <w:pPr>
              <w:pStyle w:val="NormalWeb"/>
              <w:spacing w:before="0" w:beforeAutospacing="0" w:after="0" w:afterAutospacing="0"/>
              <w:jc w:val="both"/>
              <w:rPr>
                <w:rFonts w:asciiTheme="minorHAnsi" w:hAnsiTheme="minorHAnsi" w:cstheme="minorHAnsi"/>
                <w:b/>
                <w:bCs/>
                <w:color w:val="2C2F34"/>
                <w:sz w:val="22"/>
                <w:szCs w:val="22"/>
              </w:rPr>
            </w:pPr>
            <w:r w:rsidRPr="00AE1295">
              <w:rPr>
                <w:rFonts w:asciiTheme="minorHAnsi" w:hAnsiTheme="minorHAnsi" w:cstheme="minorHAnsi"/>
                <w:b/>
                <w:bCs/>
                <w:color w:val="2C2F34"/>
                <w:sz w:val="22"/>
                <w:szCs w:val="22"/>
              </w:rPr>
              <w:t xml:space="preserve">Sözcük Anlamı </w:t>
            </w:r>
          </w:p>
        </w:tc>
      </w:tr>
      <w:tr w:rsidR="003167F4" w:rsidRPr="00AE1295" w14:paraId="0A705B53" w14:textId="77777777" w:rsidTr="00767EC3">
        <w:tc>
          <w:tcPr>
            <w:tcW w:w="1118" w:type="dxa"/>
          </w:tcPr>
          <w:p w14:paraId="0FD0A498" w14:textId="4C6E0496" w:rsidR="003167F4" w:rsidRPr="00767EC3" w:rsidRDefault="003167F4" w:rsidP="00767EC3">
            <w:pPr>
              <w:pStyle w:val="NormalWeb"/>
              <w:spacing w:before="0" w:beforeAutospacing="0" w:after="0" w:afterAutospacing="0"/>
              <w:jc w:val="both"/>
              <w:rPr>
                <w:rFonts w:asciiTheme="minorHAnsi" w:hAnsiTheme="minorHAnsi" w:cstheme="minorHAnsi"/>
                <w:color w:val="EE0000"/>
                <w:sz w:val="22"/>
                <w:szCs w:val="22"/>
              </w:rPr>
            </w:pPr>
          </w:p>
        </w:tc>
        <w:tc>
          <w:tcPr>
            <w:tcW w:w="8505" w:type="dxa"/>
          </w:tcPr>
          <w:p w14:paraId="52470AA6" w14:textId="60E9D108" w:rsidR="003167F4" w:rsidRPr="00AE1295" w:rsidRDefault="00ED06A0" w:rsidP="00767EC3">
            <w:pPr>
              <w:pStyle w:val="NormalWeb"/>
              <w:spacing w:before="0" w:beforeAutospacing="0" w:after="0" w:afterAutospacing="0"/>
              <w:jc w:val="both"/>
              <w:rPr>
                <w:rFonts w:asciiTheme="minorHAnsi" w:hAnsiTheme="minorHAnsi" w:cstheme="minorHAnsi"/>
                <w:color w:val="2C2F34"/>
                <w:sz w:val="22"/>
                <w:szCs w:val="22"/>
              </w:rPr>
            </w:pPr>
            <w:r w:rsidRPr="00ED06A0">
              <w:rPr>
                <w:rFonts w:asciiTheme="minorHAnsi" w:hAnsiTheme="minorHAnsi" w:cstheme="minorHAnsi"/>
                <w:color w:val="2C2F34"/>
                <w:sz w:val="22"/>
                <w:szCs w:val="22"/>
              </w:rPr>
              <w:t>Kolları açarak gövdeyi gergin bir duruma sokmak</w:t>
            </w:r>
          </w:p>
        </w:tc>
      </w:tr>
      <w:tr w:rsidR="003167F4" w:rsidRPr="00AE1295" w14:paraId="5C937E17" w14:textId="77777777" w:rsidTr="00767EC3">
        <w:tc>
          <w:tcPr>
            <w:tcW w:w="1118" w:type="dxa"/>
          </w:tcPr>
          <w:p w14:paraId="136C2A8A" w14:textId="33B2DE83" w:rsidR="003167F4" w:rsidRPr="00767EC3" w:rsidRDefault="003167F4" w:rsidP="00767EC3">
            <w:pPr>
              <w:pStyle w:val="NormalWeb"/>
              <w:spacing w:before="0" w:beforeAutospacing="0" w:after="0" w:afterAutospacing="0"/>
              <w:jc w:val="both"/>
              <w:rPr>
                <w:rFonts w:asciiTheme="minorHAnsi" w:hAnsiTheme="minorHAnsi" w:cstheme="minorHAnsi"/>
                <w:color w:val="EE0000"/>
                <w:sz w:val="22"/>
                <w:szCs w:val="22"/>
              </w:rPr>
            </w:pPr>
          </w:p>
        </w:tc>
        <w:tc>
          <w:tcPr>
            <w:tcW w:w="8505" w:type="dxa"/>
          </w:tcPr>
          <w:p w14:paraId="37A8AA21" w14:textId="722670E0" w:rsidR="003167F4" w:rsidRPr="00AE1295" w:rsidRDefault="00ED06A0" w:rsidP="00767EC3">
            <w:pPr>
              <w:pStyle w:val="NormalWeb"/>
              <w:spacing w:before="0" w:beforeAutospacing="0" w:after="0" w:afterAutospacing="0"/>
              <w:jc w:val="both"/>
              <w:rPr>
                <w:rFonts w:asciiTheme="minorHAnsi" w:hAnsiTheme="minorHAnsi" w:cstheme="minorHAnsi"/>
                <w:color w:val="2C2F34"/>
                <w:sz w:val="22"/>
                <w:szCs w:val="22"/>
              </w:rPr>
            </w:pPr>
            <w:r>
              <w:rPr>
                <w:rFonts w:asciiTheme="minorHAnsi" w:hAnsiTheme="minorHAnsi" w:cstheme="minorHAnsi"/>
                <w:color w:val="2C2F34"/>
                <w:sz w:val="22"/>
                <w:szCs w:val="22"/>
              </w:rPr>
              <w:t xml:space="preserve">Uyum </w:t>
            </w:r>
          </w:p>
        </w:tc>
      </w:tr>
      <w:tr w:rsidR="003167F4" w:rsidRPr="00AE1295" w14:paraId="0CFED62A" w14:textId="77777777" w:rsidTr="00767EC3">
        <w:tc>
          <w:tcPr>
            <w:tcW w:w="1118" w:type="dxa"/>
          </w:tcPr>
          <w:p w14:paraId="21592AD9" w14:textId="700F1045" w:rsidR="003167F4" w:rsidRPr="00767EC3" w:rsidRDefault="003167F4" w:rsidP="00767EC3">
            <w:pPr>
              <w:pStyle w:val="NormalWeb"/>
              <w:spacing w:before="0" w:beforeAutospacing="0" w:after="0" w:afterAutospacing="0"/>
              <w:jc w:val="both"/>
              <w:rPr>
                <w:rFonts w:asciiTheme="minorHAnsi" w:hAnsiTheme="minorHAnsi" w:cstheme="minorHAnsi"/>
                <w:color w:val="EE0000"/>
                <w:sz w:val="22"/>
                <w:szCs w:val="22"/>
              </w:rPr>
            </w:pPr>
          </w:p>
        </w:tc>
        <w:tc>
          <w:tcPr>
            <w:tcW w:w="8505" w:type="dxa"/>
          </w:tcPr>
          <w:p w14:paraId="74CD8F49" w14:textId="4C28DA13" w:rsidR="003167F4" w:rsidRPr="00AE1295" w:rsidRDefault="00ED06A0" w:rsidP="00767EC3">
            <w:pPr>
              <w:pStyle w:val="NormalWeb"/>
              <w:spacing w:before="0" w:beforeAutospacing="0" w:after="0" w:afterAutospacing="0"/>
              <w:jc w:val="both"/>
              <w:rPr>
                <w:rFonts w:asciiTheme="minorHAnsi" w:hAnsiTheme="minorHAnsi" w:cstheme="minorHAnsi"/>
                <w:color w:val="2C2F34"/>
                <w:sz w:val="22"/>
                <w:szCs w:val="22"/>
              </w:rPr>
            </w:pPr>
            <w:r w:rsidRPr="00ED06A0">
              <w:rPr>
                <w:rFonts w:asciiTheme="minorHAnsi" w:hAnsiTheme="minorHAnsi" w:cstheme="minorHAnsi"/>
                <w:color w:val="2C2F34"/>
                <w:sz w:val="22"/>
                <w:szCs w:val="22"/>
              </w:rPr>
              <w:t>Birçok kişinin karıştığı kavga, karışıklık veya tartışma</w:t>
            </w:r>
          </w:p>
        </w:tc>
      </w:tr>
    </w:tbl>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907BC8">
        <w:tc>
          <w:tcPr>
            <w:tcW w:w="10064" w:type="dxa"/>
            <w:shd w:val="clear" w:color="auto" w:fill="FFD966" w:themeFill="accent4" w:themeFillTint="99"/>
          </w:tcPr>
          <w:p w14:paraId="2C670520" w14:textId="0E3D7E0D" w:rsidR="00AE1295" w:rsidRPr="00710452" w:rsidRDefault="00B20706" w:rsidP="00985C74">
            <w:pPr>
              <w:pStyle w:val="AralkYok"/>
              <w:spacing w:line="360" w:lineRule="auto"/>
              <w:rPr>
                <w:rFonts w:cstheme="minorHAnsi"/>
                <w:b/>
                <w:bCs/>
              </w:rPr>
            </w:pPr>
            <w:r w:rsidRPr="00B20706">
              <w:rPr>
                <w:rFonts w:cstheme="minorHAnsi"/>
                <w:b/>
                <w:bCs/>
                <w:color w:val="231F20"/>
              </w:rPr>
              <w:t>T.O.6.7. Görselle iletilen anlamı belirleyebilme</w:t>
            </w:r>
            <w:r w:rsidR="005B5D67">
              <w:rPr>
                <w:rFonts w:cstheme="minorHAnsi"/>
                <w:b/>
                <w:bCs/>
                <w:color w:val="231F20"/>
              </w:rPr>
              <w:t xml:space="preserve"> (10 puan)</w:t>
            </w:r>
          </w:p>
        </w:tc>
      </w:tr>
    </w:tbl>
    <w:p w14:paraId="02B4E94E" w14:textId="0553B671" w:rsidR="00710452" w:rsidRPr="00767EC3" w:rsidRDefault="00767EC3" w:rsidP="00804ED8">
      <w:pPr>
        <w:pStyle w:val="AralkYok"/>
        <w:numPr>
          <w:ilvl w:val="0"/>
          <w:numId w:val="38"/>
        </w:numPr>
        <w:tabs>
          <w:tab w:val="left" w:pos="993"/>
        </w:tabs>
        <w:spacing w:line="276" w:lineRule="auto"/>
        <w:rPr>
          <w:rFonts w:cstheme="minorHAnsi"/>
          <w:color w:val="7F7F7F" w:themeColor="text1" w:themeTint="80"/>
        </w:rPr>
      </w:pPr>
      <w:r>
        <w:rPr>
          <w:rFonts w:cstheme="minorHAnsi"/>
        </w:rPr>
        <w:t>Aşağıdaki görsellerde verilmek istenen mesajları görsellerin altlarına yazınız.</w:t>
      </w:r>
    </w:p>
    <w:p w14:paraId="493FBF1F" w14:textId="753295F7" w:rsidR="00767EC3" w:rsidRDefault="00767EC3" w:rsidP="00767EC3">
      <w:pPr>
        <w:pStyle w:val="AralkYok"/>
        <w:tabs>
          <w:tab w:val="left" w:pos="993"/>
        </w:tabs>
        <w:spacing w:line="276" w:lineRule="auto"/>
        <w:ind w:left="720"/>
        <w:rPr>
          <w:rFonts w:cstheme="minorHAnsi"/>
          <w:color w:val="7F7F7F" w:themeColor="text1" w:themeTint="80"/>
        </w:rPr>
      </w:pPr>
      <w:r>
        <w:rPr>
          <w:rFonts w:cstheme="minorHAnsi"/>
          <w:color w:val="7F7F7F" w:themeColor="text1" w:themeTint="80"/>
        </w:rPr>
        <w:t xml:space="preserve">  </w:t>
      </w:r>
      <w:r w:rsidR="00ED06A0" w:rsidRPr="00ED06A0">
        <w:rPr>
          <w:rFonts w:cstheme="minorHAnsi"/>
          <w:noProof/>
          <w:color w:val="7F7F7F" w:themeColor="text1" w:themeTint="80"/>
        </w:rPr>
        <w:drawing>
          <wp:inline distT="0" distB="0" distL="0" distR="0" wp14:anchorId="38636D6E" wp14:editId="238ED87C">
            <wp:extent cx="2532380" cy="1721223"/>
            <wp:effectExtent l="0" t="0" r="1270" b="0"/>
            <wp:docPr id="69389155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91554" name=""/>
                    <pic:cNvPicPr/>
                  </pic:nvPicPr>
                  <pic:blipFill>
                    <a:blip r:embed="rId6"/>
                    <a:stretch>
                      <a:fillRect/>
                    </a:stretch>
                  </pic:blipFill>
                  <pic:spPr>
                    <a:xfrm>
                      <a:off x="0" y="0"/>
                      <a:ext cx="2548915" cy="1732461"/>
                    </a:xfrm>
                    <a:prstGeom prst="rect">
                      <a:avLst/>
                    </a:prstGeom>
                  </pic:spPr>
                </pic:pic>
              </a:graphicData>
            </a:graphic>
          </wp:inline>
        </w:drawing>
      </w:r>
      <w:r w:rsidR="00804ED8">
        <w:rPr>
          <w:rFonts w:cstheme="minorHAnsi"/>
          <w:noProof/>
          <w:color w:val="7F7F7F" w:themeColor="text1" w:themeTint="80"/>
        </w:rPr>
        <w:t xml:space="preserve">                 </w:t>
      </w:r>
      <w:r w:rsidR="00804ED8">
        <w:rPr>
          <w:rFonts w:cstheme="minorHAnsi"/>
          <w:noProof/>
          <w:color w:val="7F7F7F" w:themeColor="text1" w:themeTint="80"/>
        </w:rPr>
        <w:drawing>
          <wp:inline distT="0" distB="0" distL="0" distR="0" wp14:anchorId="05D875C7" wp14:editId="227C4806">
            <wp:extent cx="2682240" cy="1804670"/>
            <wp:effectExtent l="0" t="0" r="3810" b="5080"/>
            <wp:docPr id="192217887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240" cy="1804670"/>
                    </a:xfrm>
                    <a:prstGeom prst="rect">
                      <a:avLst/>
                    </a:prstGeom>
                    <a:noFill/>
                  </pic:spPr>
                </pic:pic>
              </a:graphicData>
            </a:graphic>
          </wp:inline>
        </w:drawing>
      </w:r>
    </w:p>
    <w:p w14:paraId="5FB87B46" w14:textId="2066908F" w:rsidR="00557181" w:rsidRDefault="00C35A2F" w:rsidP="00767EC3">
      <w:pPr>
        <w:pStyle w:val="AralkYok"/>
        <w:ind w:left="5664" w:hanging="4956"/>
        <w:rPr>
          <w:rFonts w:cstheme="minorHAnsi"/>
          <w:b/>
          <w:bCs/>
          <w:color w:val="EE0000"/>
        </w:rPr>
      </w:pPr>
      <w:r>
        <w:rPr>
          <w:rFonts w:cstheme="minorHAnsi"/>
          <w:b/>
          <w:bCs/>
          <w:color w:val="EE0000"/>
        </w:rPr>
        <w:t>. . . . . . . . . . . . . . . . . . . . . . . . . . . . . . . . . . . . . . . . .</w:t>
      </w:r>
      <w:r w:rsidR="00804ED8">
        <w:rPr>
          <w:rFonts w:cstheme="minorHAnsi"/>
          <w:b/>
          <w:bCs/>
          <w:color w:val="EE0000"/>
        </w:rPr>
        <w:t xml:space="preserve">          </w:t>
      </w:r>
      <w:r>
        <w:rPr>
          <w:rFonts w:cstheme="minorHAnsi"/>
          <w:b/>
          <w:bCs/>
          <w:color w:val="EE0000"/>
        </w:rPr>
        <w:t>. . . . . . . . . . . . . . . . . . . . . . . . . . . . . . . . . . . . . . . . .</w:t>
      </w:r>
    </w:p>
    <w:p w14:paraId="0E79D2B0" w14:textId="77777777" w:rsidR="00767EC3" w:rsidRPr="00767EC3" w:rsidRDefault="00767EC3" w:rsidP="00767EC3">
      <w:pPr>
        <w:pStyle w:val="AralkYok"/>
        <w:ind w:left="5664" w:hanging="4956"/>
        <w:rPr>
          <w:rFonts w:cstheme="minorHAnsi"/>
          <w:b/>
          <w:bCs/>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907BC8">
        <w:tc>
          <w:tcPr>
            <w:tcW w:w="9659" w:type="dxa"/>
            <w:shd w:val="clear" w:color="auto" w:fill="FFD966" w:themeFill="accent4" w:themeFillTint="99"/>
          </w:tcPr>
          <w:p w14:paraId="1428964B" w14:textId="5B25452D" w:rsidR="00710452" w:rsidRPr="00710452" w:rsidRDefault="00B20706" w:rsidP="00710452">
            <w:pPr>
              <w:pStyle w:val="AralkYok"/>
              <w:spacing w:line="360" w:lineRule="auto"/>
              <w:rPr>
                <w:rFonts w:cstheme="minorHAnsi"/>
                <w:b/>
                <w:bCs/>
                <w:color w:val="FF0000"/>
              </w:rPr>
            </w:pPr>
            <w:r w:rsidRPr="00B20706">
              <w:rPr>
                <w:rFonts w:ascii="CIDFont+F3" w:hAnsi="CIDFont+F3" w:cs="CIDFont+F3"/>
                <w:b/>
                <w:bCs/>
                <w:color w:val="231F20"/>
                <w:sz w:val="20"/>
                <w:szCs w:val="20"/>
              </w:rPr>
              <w:t>T.O.6.9. Metnin derin anlamını belirlemeye yönelik üst düzey çıkarımlar yapabilme</w:t>
            </w:r>
            <w:r w:rsidR="005B5D67">
              <w:rPr>
                <w:rFonts w:ascii="CIDFont+F3" w:hAnsi="CIDFont+F3" w:cs="CIDFont+F3"/>
                <w:b/>
                <w:bCs/>
                <w:color w:val="231F20"/>
                <w:sz w:val="20"/>
                <w:szCs w:val="20"/>
              </w:rPr>
              <w:t xml:space="preserve"> (8 puan)</w:t>
            </w:r>
          </w:p>
        </w:tc>
      </w:tr>
    </w:tbl>
    <w:p w14:paraId="285FD398" w14:textId="77777777" w:rsidR="00804ED8" w:rsidRDefault="00804ED8" w:rsidP="00804ED8">
      <w:pPr>
        <w:pStyle w:val="AralkYok"/>
        <w:numPr>
          <w:ilvl w:val="0"/>
          <w:numId w:val="38"/>
        </w:numPr>
        <w:rPr>
          <w:rFonts w:cstheme="minorHAnsi"/>
        </w:rPr>
      </w:pPr>
      <w:r w:rsidRPr="00804ED8">
        <w:rPr>
          <w:rFonts w:cstheme="minorHAnsi"/>
        </w:rPr>
        <w:t>Güne erken başlamak, zamanın bereketini en iyi şekilde kullanmanın anahtarıdır. Henüz dünya sessizken harekete geçenler hem işlerini sakinlikle tamamlar hem de zihinsel olarak güne hazırlanma fırsatı bulurlar. Erken kalkanlar, disiplinli adımlarla hedeflerine doğru yürürken hayatın ritmini daima önde yakalarlar.</w:t>
      </w:r>
    </w:p>
    <w:p w14:paraId="77A05A0B" w14:textId="4974FECD" w:rsidR="00767EC3" w:rsidRDefault="00557181" w:rsidP="00804ED8">
      <w:pPr>
        <w:pStyle w:val="AralkYok"/>
        <w:ind w:left="720"/>
        <w:rPr>
          <w:rFonts w:cstheme="minorHAnsi"/>
        </w:rPr>
      </w:pPr>
      <w:r>
        <w:rPr>
          <w:rFonts w:cstheme="minorHAnsi"/>
          <w:b/>
          <w:bCs/>
        </w:rPr>
        <w:t xml:space="preserve">Bu metnin </w:t>
      </w:r>
      <w:r w:rsidR="00767EC3">
        <w:rPr>
          <w:rFonts w:cstheme="minorHAnsi"/>
          <w:b/>
          <w:bCs/>
        </w:rPr>
        <w:t>ana düşüncesini yazınız.</w:t>
      </w:r>
    </w:p>
    <w:p w14:paraId="6ECF715C" w14:textId="7F203180" w:rsidR="00557181" w:rsidRDefault="00767EC3" w:rsidP="005C5A45">
      <w:pPr>
        <w:pStyle w:val="AralkYok"/>
        <w:rPr>
          <w:rFonts w:cstheme="minorHAnsi"/>
        </w:rPr>
      </w:pPr>
      <w:r>
        <w:rPr>
          <w:rFonts w:cstheme="minorHAnsi"/>
        </w:rPr>
        <w:tab/>
      </w:r>
      <w:r w:rsidR="00C35A2F" w:rsidRPr="00C35A2F">
        <w:rPr>
          <w:rFonts w:cstheme="minorHAnsi"/>
          <w:color w:val="EE0000"/>
        </w:rPr>
        <w:t>. . . . . . . . . . . . . . . . . . . . . . . . . . . . . . . . . . . . . . . . .</w:t>
      </w:r>
    </w:p>
    <w:p w14:paraId="6695FD9A" w14:textId="77777777" w:rsidR="005C5A45" w:rsidRDefault="005C5A45" w:rsidP="005C5A45">
      <w:pPr>
        <w:pStyle w:val="AralkYok"/>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907BC8">
        <w:tc>
          <w:tcPr>
            <w:tcW w:w="10201" w:type="dxa"/>
            <w:shd w:val="clear" w:color="auto" w:fill="FFD966" w:themeFill="accent4" w:themeFillTint="99"/>
          </w:tcPr>
          <w:p w14:paraId="2DB524D2" w14:textId="6BC7E7A5" w:rsidR="00C510AF" w:rsidRPr="00C510AF" w:rsidRDefault="00B20706" w:rsidP="00C510AF">
            <w:pPr>
              <w:pStyle w:val="AralkYok"/>
              <w:spacing w:line="360" w:lineRule="auto"/>
              <w:rPr>
                <w:rFonts w:cstheme="minorHAnsi"/>
                <w:b/>
                <w:bCs/>
              </w:rPr>
            </w:pPr>
            <w:r w:rsidRPr="00B20706">
              <w:rPr>
                <w:rFonts w:ascii="CIDFont+F3" w:hAnsi="CIDFont+F3" w:cs="CIDFont+F3"/>
                <w:b/>
                <w:bCs/>
                <w:color w:val="231F20"/>
                <w:sz w:val="20"/>
                <w:szCs w:val="20"/>
              </w:rPr>
              <w:t>T.O.6.10. Metin içi karşılaştırma yapabilme</w:t>
            </w:r>
            <w:r w:rsidR="005B5D67">
              <w:rPr>
                <w:rFonts w:ascii="CIDFont+F3" w:hAnsi="CIDFont+F3" w:cs="CIDFont+F3"/>
                <w:b/>
                <w:bCs/>
                <w:color w:val="231F20"/>
                <w:sz w:val="20"/>
                <w:szCs w:val="20"/>
              </w:rPr>
              <w:t xml:space="preserve"> (12 puan)</w:t>
            </w:r>
          </w:p>
        </w:tc>
      </w:tr>
    </w:tbl>
    <w:p w14:paraId="7EE0E45C" w14:textId="6BDACE30" w:rsidR="0066363C" w:rsidRPr="0066363C" w:rsidRDefault="00324096" w:rsidP="00324096">
      <w:pPr>
        <w:pStyle w:val="AralkYok"/>
        <w:numPr>
          <w:ilvl w:val="0"/>
          <w:numId w:val="38"/>
        </w:numPr>
        <w:rPr>
          <w:rFonts w:cstheme="minorHAnsi"/>
          <w:b/>
          <w:bCs/>
        </w:rPr>
      </w:pPr>
      <w:r w:rsidRPr="00324096">
        <w:rPr>
          <w:rFonts w:eastAsia="Times New Roman" w:cstheme="minorHAnsi"/>
          <w:lang w:eastAsia="tr-TR"/>
        </w:rPr>
        <w:t>Türkiye’nin iki önemli kıyı kuşağı olan Karadeniz</w:t>
      </w:r>
      <w:r w:rsidR="0066363C">
        <w:rPr>
          <w:rFonts w:eastAsia="Times New Roman" w:cstheme="minorHAnsi"/>
          <w:lang w:eastAsia="tr-TR"/>
        </w:rPr>
        <w:t xml:space="preserve"> Bölgesi</w:t>
      </w:r>
      <w:r w:rsidRPr="00324096">
        <w:rPr>
          <w:rFonts w:eastAsia="Times New Roman" w:cstheme="minorHAnsi"/>
          <w:lang w:eastAsia="tr-TR"/>
        </w:rPr>
        <w:t xml:space="preserve"> ve Akdeniz </w:t>
      </w:r>
      <w:r w:rsidR="0066363C">
        <w:rPr>
          <w:rFonts w:eastAsia="Times New Roman" w:cstheme="minorHAnsi"/>
          <w:lang w:eastAsia="tr-TR"/>
        </w:rPr>
        <w:t>Bölgesi,</w:t>
      </w:r>
      <w:r w:rsidRPr="00324096">
        <w:rPr>
          <w:rFonts w:eastAsia="Times New Roman" w:cstheme="minorHAnsi"/>
          <w:lang w:eastAsia="tr-TR"/>
        </w:rPr>
        <w:t xml:space="preserve"> benzer yer şekilleri ve iklimsel avantajlarıyla birçok ortak paydaya sahiptir. Her iki bölgede de dağlar kıyıya paralel </w:t>
      </w:r>
      <w:r w:rsidR="0066363C">
        <w:rPr>
          <w:rFonts w:eastAsia="Times New Roman" w:cstheme="minorHAnsi"/>
          <w:lang w:eastAsia="tr-TR"/>
        </w:rPr>
        <w:t>uzanır.</w:t>
      </w:r>
      <w:r w:rsidRPr="00324096">
        <w:rPr>
          <w:rFonts w:eastAsia="Times New Roman" w:cstheme="minorHAnsi"/>
          <w:lang w:eastAsia="tr-TR"/>
        </w:rPr>
        <w:t xml:space="preserve"> </w:t>
      </w:r>
      <w:r w:rsidR="0066363C">
        <w:rPr>
          <w:rFonts w:eastAsia="Times New Roman" w:cstheme="minorHAnsi"/>
          <w:lang w:eastAsia="tr-TR"/>
        </w:rPr>
        <w:t>B</w:t>
      </w:r>
      <w:r w:rsidRPr="00324096">
        <w:rPr>
          <w:rFonts w:eastAsia="Times New Roman" w:cstheme="minorHAnsi"/>
          <w:lang w:eastAsia="tr-TR"/>
        </w:rPr>
        <w:t xml:space="preserve">u durum </w:t>
      </w:r>
      <w:r w:rsidR="0066363C">
        <w:rPr>
          <w:rFonts w:eastAsia="Times New Roman" w:cstheme="minorHAnsi"/>
          <w:lang w:eastAsia="tr-TR"/>
        </w:rPr>
        <w:t>nedeniyle ulaşım</w:t>
      </w:r>
      <w:r w:rsidRPr="00324096">
        <w:rPr>
          <w:rFonts w:eastAsia="Times New Roman" w:cstheme="minorHAnsi"/>
          <w:lang w:eastAsia="tr-TR"/>
        </w:rPr>
        <w:t xml:space="preserve"> geçitlerle sağla</w:t>
      </w:r>
      <w:r w:rsidR="0066363C">
        <w:rPr>
          <w:rFonts w:eastAsia="Times New Roman" w:cstheme="minorHAnsi"/>
          <w:lang w:eastAsia="tr-TR"/>
        </w:rPr>
        <w:t xml:space="preserve">nır. </w:t>
      </w:r>
      <w:r w:rsidRPr="00324096">
        <w:rPr>
          <w:rFonts w:eastAsia="Times New Roman" w:cstheme="minorHAnsi"/>
          <w:lang w:eastAsia="tr-TR"/>
        </w:rPr>
        <w:t>Nem oranının yüksek olması sebebiyle bitki örtüsü bakımından oldukça zengin olan bu alanlar, Türkiye’nin en çok yağış alan yerleri arasındadır. Ayrıca kıyı şeridinde tarımsal verimlilik yüksek olup balıkçılık ve ormancılık gibi ekonomik faaliyetler her iki bölgenin kalkınmasında stratejik bir rol oynar.</w:t>
      </w:r>
    </w:p>
    <w:p w14:paraId="6EBF6B6D" w14:textId="2761A53E" w:rsidR="00D160E5" w:rsidRPr="00D160E5" w:rsidRDefault="00D160E5" w:rsidP="0066363C">
      <w:pPr>
        <w:pStyle w:val="AralkYok"/>
        <w:ind w:left="720"/>
        <w:rPr>
          <w:rFonts w:cstheme="minorHAnsi"/>
          <w:b/>
          <w:bCs/>
        </w:rPr>
      </w:pPr>
      <w:r w:rsidRPr="00D160E5">
        <w:rPr>
          <w:rFonts w:cstheme="minorHAnsi"/>
          <w:b/>
          <w:bCs/>
        </w:rPr>
        <w:t xml:space="preserve">Bu metinden </w:t>
      </w:r>
      <w:r w:rsidR="0066363C">
        <w:rPr>
          <w:rFonts w:cstheme="minorHAnsi"/>
          <w:b/>
          <w:bCs/>
        </w:rPr>
        <w:t>Karadeniz Bölgesi’yle Akdeniz Bölgesi’nin ortak özelliklerinden üçünü yazınız.</w:t>
      </w:r>
    </w:p>
    <w:p w14:paraId="5FB60515" w14:textId="77777777" w:rsidR="00C35A2F" w:rsidRDefault="00C35A2F" w:rsidP="00D160E5">
      <w:pPr>
        <w:pStyle w:val="AralkYok"/>
        <w:numPr>
          <w:ilvl w:val="0"/>
          <w:numId w:val="34"/>
        </w:numPr>
        <w:ind w:left="993" w:hanging="142"/>
        <w:rPr>
          <w:rFonts w:cstheme="minorHAnsi"/>
          <w:color w:val="EE0000"/>
        </w:rPr>
      </w:pPr>
      <w:r w:rsidRPr="00C35A2F">
        <w:rPr>
          <w:rFonts w:cstheme="minorHAnsi"/>
          <w:color w:val="EE0000"/>
        </w:rPr>
        <w:t>. . . . . . . . . . . . . . . . . . . . . . . . . . . . . . . . . . . . . . . . .</w:t>
      </w:r>
    </w:p>
    <w:p w14:paraId="0FB83C33" w14:textId="77777777" w:rsidR="00C35A2F" w:rsidRDefault="00C35A2F" w:rsidP="008C4874">
      <w:pPr>
        <w:pStyle w:val="AralkYok"/>
        <w:numPr>
          <w:ilvl w:val="0"/>
          <w:numId w:val="34"/>
        </w:numPr>
        <w:ind w:left="993" w:hanging="142"/>
        <w:rPr>
          <w:rFonts w:cstheme="minorHAnsi"/>
          <w:color w:val="EE0000"/>
        </w:rPr>
      </w:pPr>
      <w:r w:rsidRPr="00C35A2F">
        <w:rPr>
          <w:rFonts w:cstheme="minorHAnsi"/>
          <w:color w:val="EE0000"/>
        </w:rPr>
        <w:t>. . . . . . . . . . . . . . . . . . . . . . . . . . . . . . . . . . . . . . . . .</w:t>
      </w:r>
    </w:p>
    <w:p w14:paraId="28751208" w14:textId="5DA4A0C3" w:rsidR="008C4874" w:rsidRPr="00C35A2F" w:rsidRDefault="00C35A2F" w:rsidP="008C4874">
      <w:pPr>
        <w:pStyle w:val="AralkYok"/>
        <w:numPr>
          <w:ilvl w:val="0"/>
          <w:numId w:val="34"/>
        </w:numPr>
        <w:ind w:left="993" w:hanging="142"/>
        <w:rPr>
          <w:rFonts w:cstheme="minorHAnsi"/>
          <w:color w:val="EE0000"/>
        </w:rPr>
      </w:pPr>
      <w:r w:rsidRPr="00C35A2F">
        <w:rPr>
          <w:rFonts w:cstheme="minorHAnsi"/>
          <w:color w:val="EE0000"/>
        </w:rPr>
        <w:t>. . . . . . . . . . . . . . . . . . . . . . . . . . . . . . . . . . . . . . . . .</w:t>
      </w:r>
    </w:p>
    <w:p w14:paraId="22BD0C08" w14:textId="77777777" w:rsidR="008C4874" w:rsidRDefault="008C4874" w:rsidP="008C4874">
      <w:pPr>
        <w:pStyle w:val="AralkYok"/>
        <w:rPr>
          <w:rFonts w:cstheme="minorHAnsi"/>
          <w:color w:val="EE0000"/>
        </w:rPr>
      </w:pPr>
    </w:p>
    <w:p w14:paraId="4BE137E9" w14:textId="77777777" w:rsidR="008C4874" w:rsidRDefault="008C4874" w:rsidP="008C4874">
      <w:pPr>
        <w:pStyle w:val="AralkYok"/>
        <w:rPr>
          <w:rFonts w:cstheme="minorHAnsi"/>
          <w:color w:val="EE0000"/>
        </w:rPr>
      </w:pPr>
    </w:p>
    <w:p w14:paraId="76203CC8" w14:textId="77777777" w:rsidR="008C4874" w:rsidRPr="00D160E5" w:rsidRDefault="008C4874" w:rsidP="008C4874">
      <w:pPr>
        <w:pStyle w:val="AralkYok"/>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331355" w14:paraId="0605152A" w14:textId="77777777" w:rsidTr="00907BC8">
        <w:tc>
          <w:tcPr>
            <w:tcW w:w="10201" w:type="dxa"/>
            <w:shd w:val="clear" w:color="auto" w:fill="FFD966" w:themeFill="accent4" w:themeFillTint="99"/>
          </w:tcPr>
          <w:p w14:paraId="041DCB18" w14:textId="01BAEF26" w:rsidR="00331355" w:rsidRPr="00331355" w:rsidRDefault="00B20706" w:rsidP="00710452">
            <w:pPr>
              <w:pStyle w:val="AralkYok"/>
              <w:spacing w:line="360" w:lineRule="auto"/>
              <w:rPr>
                <w:rFonts w:cstheme="minorHAnsi"/>
                <w:b/>
                <w:bCs/>
              </w:rPr>
            </w:pPr>
            <w:r w:rsidRPr="00B20706">
              <w:rPr>
                <w:rFonts w:ascii="CIDFont+F3" w:hAnsi="CIDFont+F3" w:cs="CIDFont+F3"/>
                <w:b/>
                <w:bCs/>
                <w:color w:val="231F20"/>
                <w:sz w:val="20"/>
                <w:szCs w:val="20"/>
              </w:rPr>
              <w:lastRenderedPageBreak/>
              <w:t>T.O.6.12. Metindeki unsurları sınıflandırabilme</w:t>
            </w:r>
            <w:r w:rsidR="005B5D67">
              <w:rPr>
                <w:rFonts w:ascii="CIDFont+F3" w:hAnsi="CIDFont+F3" w:cs="CIDFont+F3"/>
                <w:b/>
                <w:bCs/>
                <w:color w:val="231F20"/>
                <w:sz w:val="20"/>
                <w:szCs w:val="20"/>
              </w:rPr>
              <w:t xml:space="preserve"> (10 puan)</w:t>
            </w:r>
          </w:p>
        </w:tc>
      </w:tr>
    </w:tbl>
    <w:p w14:paraId="13DAAF0A" w14:textId="218F61B8" w:rsidR="008C4874" w:rsidRPr="008C4874" w:rsidRDefault="008C4874" w:rsidP="008C4874">
      <w:pPr>
        <w:pStyle w:val="ListeParagraf"/>
        <w:numPr>
          <w:ilvl w:val="0"/>
          <w:numId w:val="38"/>
        </w:numPr>
        <w:spacing w:line="240" w:lineRule="auto"/>
        <w:rPr>
          <w:rFonts w:cstheme="minorHAnsi"/>
        </w:rPr>
      </w:pPr>
      <w:r w:rsidRPr="008C4874">
        <w:rPr>
          <w:rFonts w:cstheme="minorHAnsi"/>
        </w:rPr>
        <w:t>Köy hayatı, doğayla iç içe olmanın getirdiği huzur ve samimi insan ilişkileriyle şekillenir</w:t>
      </w:r>
      <w:r>
        <w:rPr>
          <w:rFonts w:cstheme="minorHAnsi"/>
        </w:rPr>
        <w:t>.</w:t>
      </w:r>
      <w:r w:rsidRPr="008C4874">
        <w:rPr>
          <w:rFonts w:cstheme="minorHAnsi"/>
        </w:rPr>
        <w:t xml:space="preserve"> Burada zaman daha yavaş akar, hava temizdir ve gürültüden uzaktır. Şehir hayatı ise sunduğu geniş iş imkânları, eğitim olanakları ve hızlı temposuyla modern dünyanın merkezidir. Köyde sessizlik ve doğal bir yaşam hakimken şehirde kalabalık ve teknolojik imkânlar ön plandadır. Her iki yaşam biçimi de insana farklı deneyimler sunan, taban tabana zıt ama değerli tercihlerdir.</w:t>
      </w:r>
    </w:p>
    <w:p w14:paraId="69A8D8FB" w14:textId="129B570F" w:rsidR="00635724" w:rsidRPr="00B009D7" w:rsidRDefault="00635724" w:rsidP="00635724">
      <w:pPr>
        <w:pStyle w:val="ListeParagraf"/>
        <w:spacing w:line="240" w:lineRule="auto"/>
        <w:rPr>
          <w:rFonts w:cstheme="minorHAnsi"/>
          <w:b/>
          <w:bCs/>
        </w:rPr>
      </w:pPr>
      <w:r w:rsidRPr="00B009D7">
        <w:rPr>
          <w:rFonts w:cstheme="minorHAnsi"/>
          <w:b/>
          <w:bCs/>
        </w:rPr>
        <w:t>Bu metindeki bilgilerden hareketle bir sınıflandırma ölçütü oluşturunuz</w:t>
      </w:r>
      <w:r w:rsidR="008C4874">
        <w:rPr>
          <w:rFonts w:cstheme="minorHAnsi"/>
          <w:b/>
          <w:bCs/>
        </w:rPr>
        <w:t>.</w:t>
      </w:r>
    </w:p>
    <w:p w14:paraId="42906EC3" w14:textId="72861AE4" w:rsidR="00635724" w:rsidRDefault="008C4874" w:rsidP="00B009D7">
      <w:pPr>
        <w:pStyle w:val="ListeParagraf"/>
        <w:numPr>
          <w:ilvl w:val="0"/>
          <w:numId w:val="35"/>
        </w:numPr>
        <w:spacing w:line="240" w:lineRule="auto"/>
        <w:rPr>
          <w:rFonts w:cstheme="minorHAnsi"/>
          <w:color w:val="EE0000"/>
        </w:rPr>
      </w:pPr>
      <w:r>
        <w:rPr>
          <w:rFonts w:cstheme="minorHAnsi"/>
          <w:color w:val="EE0000"/>
        </w:rPr>
        <w:t xml:space="preserve">. . . . . . . . . . . . . . . . . . . . . . . . . </w:t>
      </w:r>
    </w:p>
    <w:p w14:paraId="2FF03C5A" w14:textId="2CD56AC3" w:rsidR="008C4874" w:rsidRPr="00B009D7" w:rsidRDefault="008C4874" w:rsidP="00B009D7">
      <w:pPr>
        <w:pStyle w:val="ListeParagraf"/>
        <w:numPr>
          <w:ilvl w:val="0"/>
          <w:numId w:val="35"/>
        </w:numPr>
        <w:spacing w:line="240" w:lineRule="auto"/>
        <w:rPr>
          <w:rFonts w:cstheme="minorHAnsi"/>
          <w:color w:val="EE0000"/>
        </w:rPr>
      </w:pPr>
      <w:r>
        <w:rPr>
          <w:rFonts w:cstheme="minorHAnsi"/>
          <w:color w:val="EE0000"/>
        </w:rPr>
        <w:t xml:space="preserve">. . . . . . . . . . . . . . . . . . . . . . . . . </w:t>
      </w:r>
    </w:p>
    <w:tbl>
      <w:tblPr>
        <w:tblStyle w:val="TabloKlavuzu"/>
        <w:tblW w:w="0" w:type="auto"/>
        <w:tblInd w:w="279" w:type="dxa"/>
        <w:tblLook w:val="04A0" w:firstRow="1" w:lastRow="0" w:firstColumn="1" w:lastColumn="0" w:noHBand="0" w:noVBand="1"/>
      </w:tblPr>
      <w:tblGrid>
        <w:gridCol w:w="10201"/>
      </w:tblGrid>
      <w:tr w:rsidR="00B20706" w14:paraId="14D955F8" w14:textId="77777777" w:rsidTr="00AE1937">
        <w:tc>
          <w:tcPr>
            <w:tcW w:w="10201" w:type="dxa"/>
            <w:shd w:val="clear" w:color="auto" w:fill="FFD966" w:themeFill="accent4" w:themeFillTint="99"/>
          </w:tcPr>
          <w:p w14:paraId="7BE82B7D" w14:textId="292C0CE7" w:rsidR="00B20706" w:rsidRPr="00B20706" w:rsidRDefault="00B20706" w:rsidP="00B20706">
            <w:pPr>
              <w:pStyle w:val="AralkYok"/>
              <w:spacing w:line="360" w:lineRule="auto"/>
              <w:rPr>
                <w:rFonts w:ascii="CIDFont+F3" w:hAnsi="CIDFont+F3" w:cs="CIDFont+F3"/>
                <w:b/>
                <w:bCs/>
                <w:color w:val="231F20"/>
                <w:sz w:val="20"/>
                <w:szCs w:val="20"/>
              </w:rPr>
            </w:pPr>
            <w:r w:rsidRPr="00B20706">
              <w:rPr>
                <w:rFonts w:ascii="CIDFont+F3" w:hAnsi="CIDFont+F3" w:cs="CIDFont+F3"/>
                <w:b/>
                <w:bCs/>
                <w:color w:val="231F20"/>
                <w:sz w:val="20"/>
                <w:szCs w:val="20"/>
              </w:rPr>
              <w:t>T.O.6.19. Bilgilendirici metinde düşünceyi geliştirme yollarını belirlemeye yönelik</w:t>
            </w:r>
            <w:r>
              <w:rPr>
                <w:rFonts w:ascii="CIDFont+F3" w:hAnsi="CIDFont+F3" w:cs="CIDFont+F3"/>
                <w:b/>
                <w:bCs/>
                <w:color w:val="231F20"/>
                <w:sz w:val="20"/>
                <w:szCs w:val="20"/>
              </w:rPr>
              <w:t xml:space="preserve"> </w:t>
            </w:r>
            <w:r w:rsidRPr="00B20706">
              <w:rPr>
                <w:rFonts w:ascii="CIDFont+F3" w:hAnsi="CIDFont+F3" w:cs="CIDFont+F3"/>
                <w:b/>
                <w:bCs/>
                <w:color w:val="231F20"/>
                <w:sz w:val="20"/>
                <w:szCs w:val="20"/>
              </w:rPr>
              <w:t>çözümleme yapabilme</w:t>
            </w:r>
            <w:r w:rsidR="005B5D67">
              <w:rPr>
                <w:rFonts w:ascii="CIDFont+F3" w:hAnsi="CIDFont+F3" w:cs="CIDFont+F3"/>
                <w:b/>
                <w:bCs/>
                <w:color w:val="231F20"/>
                <w:sz w:val="20"/>
                <w:szCs w:val="20"/>
              </w:rPr>
              <w:t xml:space="preserve"> (10 puan)</w:t>
            </w:r>
          </w:p>
        </w:tc>
      </w:tr>
    </w:tbl>
    <w:p w14:paraId="26AF46BB" w14:textId="337420F2" w:rsidR="00B20706" w:rsidRPr="00B009D7" w:rsidRDefault="00B009D7" w:rsidP="00804ED8">
      <w:pPr>
        <w:pStyle w:val="ListeParagraf"/>
        <w:numPr>
          <w:ilvl w:val="0"/>
          <w:numId w:val="38"/>
        </w:numPr>
        <w:spacing w:line="360" w:lineRule="auto"/>
        <w:rPr>
          <w:rFonts w:cstheme="minorHAnsi"/>
          <w:b/>
          <w:bCs/>
        </w:rPr>
      </w:pPr>
      <w:r w:rsidRPr="00B009D7">
        <w:rPr>
          <w:rFonts w:cstheme="minorHAnsi"/>
          <w:b/>
          <w:bCs/>
        </w:rPr>
        <w:t>Aşağıdaki metinlerde kullanılan düşünceyi geliştirme yollarını yazınız.</w:t>
      </w:r>
    </w:p>
    <w:p w14:paraId="5053085E" w14:textId="3E0E6932" w:rsidR="0066363C" w:rsidRDefault="0066363C" w:rsidP="00A47D76">
      <w:pPr>
        <w:pStyle w:val="ListeParagraf"/>
        <w:spacing w:line="240" w:lineRule="auto"/>
        <w:rPr>
          <w:rFonts w:cstheme="minorHAnsi"/>
        </w:rPr>
      </w:pPr>
      <w:r w:rsidRPr="0066363C">
        <w:rPr>
          <w:rFonts w:cstheme="minorHAnsi"/>
        </w:rPr>
        <w:t>Teknoloji, hayatımızın her alanında köklü değişimlere yol açtı. Özellikle iletişim araçları bu değişimin somut göstergesidir. Akıllı telefonlar, sosyal medya platformları ve anlık mesajlaşma uygulamaları sayesinde mesafeler kısalmış, bilgiye ulaşım ise saniyeler seviyesine inmiştir.</w:t>
      </w:r>
    </w:p>
    <w:p w14:paraId="51E3D1F2" w14:textId="77777777" w:rsidR="00C35A2F" w:rsidRDefault="00C35A2F" w:rsidP="00A47D76">
      <w:pPr>
        <w:pStyle w:val="ListeParagraf"/>
        <w:spacing w:line="240" w:lineRule="auto"/>
        <w:rPr>
          <w:rFonts w:cstheme="minorHAnsi"/>
          <w:color w:val="EE0000"/>
        </w:rPr>
      </w:pPr>
      <w:r w:rsidRPr="00C35A2F">
        <w:rPr>
          <w:rFonts w:cstheme="minorHAnsi"/>
          <w:color w:val="EE0000"/>
        </w:rPr>
        <w:t>. . . . . . . . . . . . . . . . . . . . . . . . . . . . . . . . . . . . . . . . .</w:t>
      </w:r>
    </w:p>
    <w:p w14:paraId="7B4C88A9" w14:textId="2F32FB6A" w:rsidR="0066363C" w:rsidRDefault="0066363C" w:rsidP="00A47D76">
      <w:pPr>
        <w:pStyle w:val="ListeParagraf"/>
        <w:spacing w:line="240" w:lineRule="auto"/>
        <w:rPr>
          <w:rFonts w:cstheme="minorHAnsi"/>
        </w:rPr>
      </w:pPr>
      <w:r w:rsidRPr="0066363C">
        <w:rPr>
          <w:rFonts w:cstheme="minorHAnsi"/>
        </w:rPr>
        <w:t>Eğitim, bireyin yeteneklerini ortaya çıkaran ve ona toplumsal bir kimlik kazandıran disiplinli bir süreçtir. Bu süreç</w:t>
      </w:r>
      <w:r>
        <w:rPr>
          <w:rFonts w:cstheme="minorHAnsi"/>
        </w:rPr>
        <w:t xml:space="preserve"> aynı </w:t>
      </w:r>
      <w:r w:rsidRPr="0066363C">
        <w:rPr>
          <w:rFonts w:cstheme="minorHAnsi"/>
        </w:rPr>
        <w:t xml:space="preserve">zamanda karakter inşasıdır. Bu nedenle okul, hayatın provasının yapıldığı önemli </w:t>
      </w:r>
      <w:r>
        <w:rPr>
          <w:rFonts w:cstheme="minorHAnsi"/>
        </w:rPr>
        <w:t xml:space="preserve">bir </w:t>
      </w:r>
      <w:r w:rsidRPr="0066363C">
        <w:rPr>
          <w:rFonts w:cstheme="minorHAnsi"/>
        </w:rPr>
        <w:t>öğrenme alanıdır.</w:t>
      </w:r>
    </w:p>
    <w:p w14:paraId="2C7B4887" w14:textId="2BE85AD9" w:rsidR="00A47D76" w:rsidRPr="00A47D76" w:rsidRDefault="00C35A2F" w:rsidP="00A47D76">
      <w:pPr>
        <w:pStyle w:val="ListeParagraf"/>
        <w:spacing w:line="240" w:lineRule="auto"/>
        <w:rPr>
          <w:rFonts w:cstheme="minorHAnsi"/>
        </w:rPr>
      </w:pPr>
      <w:r w:rsidRPr="00C35A2F">
        <w:rPr>
          <w:rFonts w:cstheme="minorHAnsi"/>
          <w:color w:val="EE0000"/>
        </w:rPr>
        <w:t>. . . . . . . . . . . . . . . . . . . . . . . . . . . . . . . . . . . . . . . . .</w:t>
      </w:r>
    </w:p>
    <w:tbl>
      <w:tblPr>
        <w:tblStyle w:val="TabloKlavuzu"/>
        <w:tblW w:w="0" w:type="auto"/>
        <w:tblInd w:w="279" w:type="dxa"/>
        <w:tblLook w:val="04A0" w:firstRow="1" w:lastRow="0" w:firstColumn="1" w:lastColumn="0" w:noHBand="0" w:noVBand="1"/>
      </w:tblPr>
      <w:tblGrid>
        <w:gridCol w:w="10201"/>
      </w:tblGrid>
      <w:tr w:rsidR="00B20706" w:rsidRPr="00A47D76" w14:paraId="0516E066" w14:textId="77777777" w:rsidTr="00AE1937">
        <w:tc>
          <w:tcPr>
            <w:tcW w:w="10201" w:type="dxa"/>
            <w:shd w:val="clear" w:color="auto" w:fill="FFD966" w:themeFill="accent4" w:themeFillTint="99"/>
          </w:tcPr>
          <w:p w14:paraId="227F34BC" w14:textId="06F9CA94" w:rsidR="00B20706" w:rsidRPr="00A47D76" w:rsidRDefault="00B20706" w:rsidP="00AE1937">
            <w:pPr>
              <w:pStyle w:val="AralkYok"/>
              <w:spacing w:line="360" w:lineRule="auto"/>
              <w:rPr>
                <w:rFonts w:cstheme="minorHAnsi"/>
              </w:rPr>
            </w:pPr>
            <w:r w:rsidRPr="00A47D76">
              <w:rPr>
                <w:rFonts w:ascii="CIDFont+F3" w:hAnsi="CIDFont+F3" w:cs="CIDFont+F3"/>
                <w:color w:val="231F20"/>
                <w:sz w:val="20"/>
                <w:szCs w:val="20"/>
              </w:rPr>
              <w:t>T.Y.6.21. Yazım kuralları ve noktalama işaretlerini uygulayabilme</w:t>
            </w:r>
            <w:r w:rsidR="005B5D67">
              <w:rPr>
                <w:rFonts w:ascii="CIDFont+F3" w:hAnsi="CIDFont+F3" w:cs="CIDFont+F3"/>
                <w:color w:val="231F20"/>
                <w:sz w:val="20"/>
                <w:szCs w:val="20"/>
              </w:rPr>
              <w:t xml:space="preserve"> (15 puan)</w:t>
            </w:r>
          </w:p>
        </w:tc>
      </w:tr>
    </w:tbl>
    <w:p w14:paraId="53EBC7C5" w14:textId="2E1CD7D9" w:rsidR="00B20706" w:rsidRPr="00A47D76" w:rsidRDefault="00A47D76" w:rsidP="00804ED8">
      <w:pPr>
        <w:pStyle w:val="ListeParagraf"/>
        <w:numPr>
          <w:ilvl w:val="0"/>
          <w:numId w:val="38"/>
        </w:numPr>
        <w:spacing w:line="360" w:lineRule="auto"/>
        <w:rPr>
          <w:rFonts w:cstheme="minorHAnsi"/>
          <w:b/>
          <w:bCs/>
        </w:rPr>
      </w:pPr>
      <w:r w:rsidRPr="00A47D76">
        <w:rPr>
          <w:rFonts w:cstheme="minorHAnsi"/>
          <w:b/>
          <w:bCs/>
        </w:rPr>
        <w:t xml:space="preserve">Aşağıda </w:t>
      </w:r>
      <w:r w:rsidR="00EB6861">
        <w:rPr>
          <w:rFonts w:cstheme="minorHAnsi"/>
          <w:b/>
          <w:bCs/>
        </w:rPr>
        <w:t>büyük harflerin kullanımlarıyla ilgili örnek cümleler yazınız.</w:t>
      </w:r>
    </w:p>
    <w:p w14:paraId="5376E420" w14:textId="0D130A3E" w:rsidR="00A47D76" w:rsidRDefault="00EB6861" w:rsidP="00EB6861">
      <w:pPr>
        <w:pStyle w:val="ListeParagraf"/>
        <w:numPr>
          <w:ilvl w:val="0"/>
          <w:numId w:val="39"/>
        </w:numPr>
        <w:spacing w:line="240" w:lineRule="auto"/>
        <w:ind w:left="993" w:hanging="284"/>
        <w:rPr>
          <w:rFonts w:cstheme="minorHAnsi"/>
          <w:color w:val="EE0000"/>
        </w:rPr>
      </w:pPr>
      <w:r w:rsidRPr="00EB6861">
        <w:rPr>
          <w:rFonts w:cstheme="minorHAnsi"/>
        </w:rPr>
        <w:t>Yer adlarında ilk isimden sonra gelen ve deniz, nehir, göl, dağ, boğaz vb. tür bildiren ikinci isimler büyük harfle başlar</w:t>
      </w:r>
      <w:r>
        <w:rPr>
          <w:rFonts w:cstheme="minorHAnsi"/>
          <w:color w:val="EE0000"/>
        </w:rPr>
        <w:t>.</w:t>
      </w:r>
    </w:p>
    <w:p w14:paraId="35FC46EE" w14:textId="77777777" w:rsidR="00C35A2F" w:rsidRPr="00C35A2F" w:rsidRDefault="00C35A2F" w:rsidP="00C35A2F">
      <w:pPr>
        <w:pStyle w:val="ListeParagraf"/>
        <w:spacing w:line="240" w:lineRule="auto"/>
        <w:ind w:left="993"/>
        <w:rPr>
          <w:rFonts w:cstheme="minorHAnsi"/>
        </w:rPr>
      </w:pPr>
      <w:r w:rsidRPr="00C35A2F">
        <w:rPr>
          <w:rFonts w:cstheme="minorHAnsi"/>
          <w:color w:val="EE0000"/>
        </w:rPr>
        <w:t>. . . . . . . . . . . . . . . . . . . . . . . . . . . . . . . . . . . . . . . . .</w:t>
      </w:r>
    </w:p>
    <w:p w14:paraId="67A8686E" w14:textId="1EB58D59" w:rsidR="00EB6861" w:rsidRDefault="00EB6861" w:rsidP="00EB6861">
      <w:pPr>
        <w:pStyle w:val="ListeParagraf"/>
        <w:numPr>
          <w:ilvl w:val="0"/>
          <w:numId w:val="39"/>
        </w:numPr>
        <w:spacing w:line="240" w:lineRule="auto"/>
        <w:ind w:left="993" w:hanging="284"/>
        <w:rPr>
          <w:rFonts w:cstheme="minorHAnsi"/>
        </w:rPr>
      </w:pPr>
      <w:r w:rsidRPr="00EB6861">
        <w:rPr>
          <w:rFonts w:cstheme="minorHAnsi"/>
        </w:rPr>
        <w:t>Saray, köşk, han, kale, köprü, kule, anıt vb. yapı adlarının bütün kelimeleri büyük harfle başla</w:t>
      </w:r>
      <w:r>
        <w:rPr>
          <w:rFonts w:cstheme="minorHAnsi"/>
        </w:rPr>
        <w:t>r.</w:t>
      </w:r>
    </w:p>
    <w:p w14:paraId="2F7BB8FE" w14:textId="77777777" w:rsidR="00C35A2F" w:rsidRPr="00C35A2F" w:rsidRDefault="00C35A2F" w:rsidP="00C35A2F">
      <w:pPr>
        <w:pStyle w:val="ListeParagraf"/>
        <w:spacing w:line="240" w:lineRule="auto"/>
        <w:ind w:left="993"/>
        <w:rPr>
          <w:rFonts w:cstheme="minorHAnsi"/>
        </w:rPr>
      </w:pPr>
      <w:r w:rsidRPr="00C35A2F">
        <w:rPr>
          <w:rFonts w:cstheme="minorHAnsi"/>
          <w:color w:val="EE0000"/>
        </w:rPr>
        <w:t>. . . . . . . . . . . . . . . . . . . . . . . . . . . . . . . . . . . . . . . . .</w:t>
      </w:r>
    </w:p>
    <w:p w14:paraId="018F524E" w14:textId="0B073B54" w:rsidR="00EB6861" w:rsidRDefault="00EB6861" w:rsidP="00EB6861">
      <w:pPr>
        <w:pStyle w:val="ListeParagraf"/>
        <w:numPr>
          <w:ilvl w:val="0"/>
          <w:numId w:val="39"/>
        </w:numPr>
        <w:spacing w:line="240" w:lineRule="auto"/>
        <w:ind w:left="993" w:hanging="284"/>
        <w:rPr>
          <w:rFonts w:cstheme="minorHAnsi"/>
        </w:rPr>
      </w:pPr>
      <w:r w:rsidRPr="00EB6861">
        <w:rPr>
          <w:rFonts w:cstheme="minorHAnsi"/>
        </w:rPr>
        <w:t>Kitap, dergi, gazete ve sanat eserlerinin (tablo, heykel, beste vb.) her kelimesi büyük harfle başlar</w:t>
      </w:r>
      <w:r>
        <w:rPr>
          <w:rFonts w:cstheme="minorHAnsi"/>
        </w:rPr>
        <w:t>.</w:t>
      </w:r>
    </w:p>
    <w:p w14:paraId="55E7C0AB" w14:textId="20CE5B59" w:rsidR="00A47D76" w:rsidRPr="00153FAA" w:rsidRDefault="00C35A2F" w:rsidP="00153FAA">
      <w:pPr>
        <w:pStyle w:val="ListeParagraf"/>
        <w:spacing w:line="240" w:lineRule="auto"/>
        <w:ind w:left="993"/>
        <w:rPr>
          <w:rFonts w:cstheme="minorHAnsi"/>
          <w:color w:val="EE0000"/>
        </w:rPr>
      </w:pPr>
      <w:r w:rsidRPr="00C35A2F">
        <w:rPr>
          <w:rFonts w:cstheme="minorHAnsi"/>
          <w:color w:val="EE0000"/>
        </w:rPr>
        <w:t>. . . . . . . . . . . . . . . . . . . . . . . . . . . . . . . . . . . . . . . . .</w:t>
      </w:r>
    </w:p>
    <w:tbl>
      <w:tblPr>
        <w:tblStyle w:val="TabloKlavuzu"/>
        <w:tblpPr w:leftFromText="141" w:rightFromText="141" w:vertAnchor="text" w:horzAnchor="margin" w:tblpX="279" w:tblpY="39"/>
        <w:tblW w:w="0" w:type="auto"/>
        <w:tblLook w:val="04A0" w:firstRow="1" w:lastRow="0" w:firstColumn="1" w:lastColumn="0" w:noHBand="0" w:noVBand="1"/>
      </w:tblPr>
      <w:tblGrid>
        <w:gridCol w:w="9643"/>
      </w:tblGrid>
      <w:tr w:rsidR="00153FAA" w14:paraId="6F711D8F" w14:textId="77777777" w:rsidTr="00153FAA">
        <w:tc>
          <w:tcPr>
            <w:tcW w:w="9643" w:type="dxa"/>
            <w:shd w:val="clear" w:color="auto" w:fill="FFD966" w:themeFill="accent4" w:themeFillTint="99"/>
          </w:tcPr>
          <w:p w14:paraId="27728550" w14:textId="77777777" w:rsidR="00153FAA" w:rsidRPr="00331355" w:rsidRDefault="00153FAA" w:rsidP="00153FAA">
            <w:pPr>
              <w:pStyle w:val="AralkYok"/>
              <w:spacing w:line="360" w:lineRule="auto"/>
              <w:rPr>
                <w:rFonts w:cstheme="minorHAnsi"/>
                <w:b/>
                <w:bCs/>
              </w:rPr>
            </w:pPr>
            <w:r w:rsidRPr="00B20706">
              <w:rPr>
                <w:rFonts w:ascii="CIDFont+F3" w:hAnsi="CIDFont+F3" w:cs="CIDFont+F3"/>
                <w:b/>
                <w:bCs/>
                <w:color w:val="231F20"/>
                <w:sz w:val="20"/>
                <w:szCs w:val="20"/>
              </w:rPr>
              <w:t>T.Y.6.7. Yaratıcı yazı yazabilme</w:t>
            </w:r>
            <w:r>
              <w:rPr>
                <w:rFonts w:ascii="CIDFont+F3" w:hAnsi="CIDFont+F3" w:cs="CIDFont+F3"/>
                <w:b/>
                <w:bCs/>
                <w:color w:val="231F20"/>
                <w:sz w:val="20"/>
                <w:szCs w:val="20"/>
              </w:rPr>
              <w:t xml:space="preserve"> (20 puan)</w:t>
            </w:r>
          </w:p>
        </w:tc>
      </w:tr>
    </w:tbl>
    <w:p w14:paraId="0368C4B3" w14:textId="77777777" w:rsidR="009862AE" w:rsidRDefault="009862AE" w:rsidP="009862AE">
      <w:pPr>
        <w:pStyle w:val="AralkYok"/>
        <w:spacing w:line="360" w:lineRule="auto"/>
        <w:rPr>
          <w:rFonts w:cstheme="minorHAnsi"/>
        </w:rPr>
      </w:pPr>
    </w:p>
    <w:p w14:paraId="16F42872" w14:textId="41AA6DE1" w:rsidR="009862AE" w:rsidRDefault="00A47D76" w:rsidP="00804ED8">
      <w:pPr>
        <w:pStyle w:val="AralkYok"/>
        <w:numPr>
          <w:ilvl w:val="0"/>
          <w:numId w:val="38"/>
        </w:numPr>
        <w:rPr>
          <w:rFonts w:cstheme="minorHAnsi"/>
        </w:rPr>
      </w:pPr>
      <w:r>
        <w:rPr>
          <w:rFonts w:cstheme="minorHAnsi"/>
        </w:rPr>
        <w:t>“</w:t>
      </w:r>
      <w:r w:rsidR="00153FAA">
        <w:rPr>
          <w:rFonts w:cstheme="minorHAnsi"/>
        </w:rPr>
        <w:t>İlim Çin’de bile olsa gidip alınız.”</w:t>
      </w:r>
      <w:r>
        <w:rPr>
          <w:rFonts w:cstheme="minorHAnsi"/>
        </w:rPr>
        <w:t xml:space="preserve"> </w:t>
      </w:r>
      <w:r w:rsidR="005B5D67">
        <w:rPr>
          <w:rFonts w:cstheme="minorHAnsi"/>
        </w:rPr>
        <w:t>ö</w:t>
      </w:r>
      <w:r>
        <w:rPr>
          <w:rFonts w:cstheme="minorHAnsi"/>
        </w:rPr>
        <w:t>zdeyişin</w:t>
      </w:r>
      <w:r w:rsidR="005B5D67">
        <w:rPr>
          <w:rFonts w:cstheme="minorHAnsi"/>
        </w:rPr>
        <w:t>de anlatılmak istenenle ilgili bilgilendirici bir metin yazınız. Yazınıza bir başlık koyunuz. Yazım ve noktalama işaretlerine uyunuz.</w:t>
      </w:r>
    </w:p>
    <w:p w14:paraId="09404184" w14:textId="77777777" w:rsidR="009862AE" w:rsidRDefault="009862AE" w:rsidP="009862AE">
      <w:pPr>
        <w:pStyle w:val="AralkYok"/>
        <w:spacing w:line="360" w:lineRule="auto"/>
        <w:rPr>
          <w:rFonts w:cstheme="minorHAnsi"/>
          <w:color w:val="EE0000"/>
        </w:rPr>
      </w:pPr>
    </w:p>
    <w:p w14:paraId="516DABE5" w14:textId="77777777" w:rsidR="00C35A2F" w:rsidRDefault="00C35A2F" w:rsidP="009862AE">
      <w:pPr>
        <w:pStyle w:val="AralkYok"/>
        <w:spacing w:line="360" w:lineRule="auto"/>
        <w:rPr>
          <w:rFonts w:cstheme="minorHAnsi"/>
          <w:color w:val="EE0000"/>
        </w:rPr>
      </w:pPr>
    </w:p>
    <w:p w14:paraId="79E6A44E" w14:textId="77777777" w:rsidR="00C35A2F" w:rsidRDefault="00C35A2F" w:rsidP="009862AE">
      <w:pPr>
        <w:pStyle w:val="AralkYok"/>
        <w:spacing w:line="360" w:lineRule="auto"/>
        <w:rPr>
          <w:rFonts w:cstheme="minorHAnsi"/>
          <w:color w:val="EE0000"/>
        </w:rPr>
      </w:pPr>
    </w:p>
    <w:p w14:paraId="73A6D36F" w14:textId="77777777" w:rsidR="00C35A2F" w:rsidRDefault="00C35A2F"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BFC0D61" w14:textId="77777777" w:rsidR="00907BC8" w:rsidRDefault="00907BC8" w:rsidP="009862AE">
      <w:pPr>
        <w:pStyle w:val="AralkYok"/>
        <w:spacing w:line="360" w:lineRule="auto"/>
        <w:rPr>
          <w:rFonts w:cstheme="minorHAnsi"/>
        </w:rPr>
      </w:pPr>
    </w:p>
    <w:p w14:paraId="4253AE21" w14:textId="77777777" w:rsidR="00907BC8" w:rsidRDefault="00907BC8" w:rsidP="009862AE">
      <w:pPr>
        <w:pStyle w:val="AralkYok"/>
        <w:spacing w:line="360" w:lineRule="auto"/>
        <w:rPr>
          <w:rFonts w:cstheme="minorHAnsi"/>
        </w:rPr>
      </w:pPr>
    </w:p>
    <w:p w14:paraId="694EE666" w14:textId="77777777" w:rsidR="00907BC8" w:rsidRDefault="00907BC8"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3A638D7D" w14:textId="77777777" w:rsidR="00153FAA" w:rsidRDefault="00153FAA"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B3D"/>
    <w:multiLevelType w:val="hybridMultilevel"/>
    <w:tmpl w:val="DA9415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06F781F"/>
    <w:multiLevelType w:val="hybridMultilevel"/>
    <w:tmpl w:val="3EB0314C"/>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EF06A5A"/>
    <w:multiLevelType w:val="hybridMultilevel"/>
    <w:tmpl w:val="9DD0C8F0"/>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15:restartNumberingAfterBreak="0">
    <w:nsid w:val="307073FC"/>
    <w:multiLevelType w:val="hybridMultilevel"/>
    <w:tmpl w:val="C81A1D5C"/>
    <w:lvl w:ilvl="0" w:tplc="9588F4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2977F01"/>
    <w:multiLevelType w:val="hybridMultilevel"/>
    <w:tmpl w:val="5B74E94C"/>
    <w:lvl w:ilvl="0" w:tplc="81840438">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35C75130"/>
    <w:multiLevelType w:val="hybridMultilevel"/>
    <w:tmpl w:val="3556A8F4"/>
    <w:lvl w:ilvl="0" w:tplc="694ABB34">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45785121"/>
    <w:multiLevelType w:val="hybridMultilevel"/>
    <w:tmpl w:val="1752FAE2"/>
    <w:lvl w:ilvl="0" w:tplc="5A1EB096">
      <w:start w:val="1"/>
      <w:numFmt w:val="decimal"/>
      <w:lvlText w:val="%1."/>
      <w:lvlJc w:val="left"/>
      <w:pPr>
        <w:ind w:left="1068" w:hanging="360"/>
      </w:pPr>
      <w:rPr>
        <w:rFonts w:hint="default"/>
        <w:b w:val="0"/>
        <w:color w:val="2C2F3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7077BD"/>
    <w:multiLevelType w:val="hybridMultilevel"/>
    <w:tmpl w:val="E95286CE"/>
    <w:lvl w:ilvl="0" w:tplc="9384D41C">
      <w:start w:val="20"/>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5431320B"/>
    <w:multiLevelType w:val="hybridMultilevel"/>
    <w:tmpl w:val="09C66F64"/>
    <w:lvl w:ilvl="0" w:tplc="041F0013">
      <w:start w:val="1"/>
      <w:numFmt w:val="upperRoman"/>
      <w:lvlText w:val="%1."/>
      <w:lvlJc w:val="righ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5C056708"/>
    <w:multiLevelType w:val="hybridMultilevel"/>
    <w:tmpl w:val="B4DCDF9C"/>
    <w:lvl w:ilvl="0" w:tplc="041F0019">
      <w:start w:val="1"/>
      <w:numFmt w:val="lowerLetter"/>
      <w:lvlText w:val="%1."/>
      <w:lvlJc w:val="left"/>
      <w:pPr>
        <w:ind w:left="1713" w:hanging="360"/>
      </w:p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68C581F"/>
    <w:multiLevelType w:val="hybridMultilevel"/>
    <w:tmpl w:val="620E3F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B614060"/>
    <w:multiLevelType w:val="hybridMultilevel"/>
    <w:tmpl w:val="B888C672"/>
    <w:lvl w:ilvl="0" w:tplc="041F0013">
      <w:start w:val="1"/>
      <w:numFmt w:val="upp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9"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D667398"/>
    <w:multiLevelType w:val="hybridMultilevel"/>
    <w:tmpl w:val="02D26CBC"/>
    <w:lvl w:ilvl="0" w:tplc="B2028B1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7EBD6C25"/>
    <w:multiLevelType w:val="hybridMultilevel"/>
    <w:tmpl w:val="3BFCC7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7F0A76CC"/>
    <w:multiLevelType w:val="hybridMultilevel"/>
    <w:tmpl w:val="7090E680"/>
    <w:lvl w:ilvl="0" w:tplc="DBEA3D9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573508542">
    <w:abstractNumId w:val="30"/>
  </w:num>
  <w:num w:numId="2" w16cid:durableId="238828138">
    <w:abstractNumId w:val="21"/>
  </w:num>
  <w:num w:numId="3" w16cid:durableId="2000114358">
    <w:abstractNumId w:val="25"/>
  </w:num>
  <w:num w:numId="4" w16cid:durableId="1908150137">
    <w:abstractNumId w:val="12"/>
  </w:num>
  <w:num w:numId="5" w16cid:durableId="396588260">
    <w:abstractNumId w:val="4"/>
  </w:num>
  <w:num w:numId="6" w16cid:durableId="25625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7"/>
  </w:num>
  <w:num w:numId="10" w16cid:durableId="1314288161">
    <w:abstractNumId w:val="1"/>
  </w:num>
  <w:num w:numId="11" w16cid:durableId="1966429270">
    <w:abstractNumId w:val="15"/>
  </w:num>
  <w:num w:numId="12" w16cid:durableId="1821851308">
    <w:abstractNumId w:val="29"/>
  </w:num>
  <w:num w:numId="13" w16cid:durableId="1860313248">
    <w:abstractNumId w:val="18"/>
  </w:num>
  <w:num w:numId="14" w16cid:durableId="199781355">
    <w:abstractNumId w:val="22"/>
  </w:num>
  <w:num w:numId="15" w16cid:durableId="1284385046">
    <w:abstractNumId w:val="26"/>
  </w:num>
  <w:num w:numId="16" w16cid:durableId="1835367411">
    <w:abstractNumId w:val="32"/>
  </w:num>
  <w:num w:numId="17" w16cid:durableId="277225712">
    <w:abstractNumId w:val="3"/>
  </w:num>
  <w:num w:numId="18" w16cid:durableId="760029882">
    <w:abstractNumId w:val="14"/>
  </w:num>
  <w:num w:numId="19" w16cid:durableId="647979294">
    <w:abstractNumId w:val="5"/>
  </w:num>
  <w:num w:numId="20" w16cid:durableId="1038627873">
    <w:abstractNumId w:val="20"/>
  </w:num>
  <w:num w:numId="21" w16cid:durableId="1893495732">
    <w:abstractNumId w:val="31"/>
  </w:num>
  <w:num w:numId="22" w16cid:durableId="1480265947">
    <w:abstractNumId w:val="8"/>
  </w:num>
  <w:num w:numId="23" w16cid:durableId="1600026183">
    <w:abstractNumId w:val="6"/>
  </w:num>
  <w:num w:numId="24" w16cid:durableId="1319580418">
    <w:abstractNumId w:val="2"/>
  </w:num>
  <w:num w:numId="25" w16cid:durableId="1896965571">
    <w:abstractNumId w:val="16"/>
  </w:num>
  <w:num w:numId="26" w16cid:durableId="622004432">
    <w:abstractNumId w:val="13"/>
  </w:num>
  <w:num w:numId="27" w16cid:durableId="1688484618">
    <w:abstractNumId w:val="11"/>
  </w:num>
  <w:num w:numId="28" w16cid:durableId="2005667031">
    <w:abstractNumId w:val="10"/>
  </w:num>
  <w:num w:numId="29" w16cid:durableId="34425602">
    <w:abstractNumId w:val="33"/>
  </w:num>
  <w:num w:numId="30" w16cid:durableId="1028987994">
    <w:abstractNumId w:val="28"/>
  </w:num>
  <w:num w:numId="31" w16cid:durableId="1459643332">
    <w:abstractNumId w:val="9"/>
  </w:num>
  <w:num w:numId="32" w16cid:durableId="2074229436">
    <w:abstractNumId w:val="0"/>
  </w:num>
  <w:num w:numId="33" w16cid:durableId="1500385199">
    <w:abstractNumId w:val="35"/>
  </w:num>
  <w:num w:numId="34" w16cid:durableId="641040060">
    <w:abstractNumId w:val="23"/>
  </w:num>
  <w:num w:numId="35" w16cid:durableId="227420158">
    <w:abstractNumId w:val="34"/>
  </w:num>
  <w:num w:numId="36" w16cid:durableId="596521158">
    <w:abstractNumId w:val="19"/>
  </w:num>
  <w:num w:numId="37" w16cid:durableId="789393795">
    <w:abstractNumId w:val="7"/>
  </w:num>
  <w:num w:numId="38" w16cid:durableId="1617560837">
    <w:abstractNumId w:val="27"/>
  </w:num>
  <w:num w:numId="39" w16cid:durableId="13683384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1253B7"/>
    <w:rsid w:val="00153FAA"/>
    <w:rsid w:val="00154AB7"/>
    <w:rsid w:val="001735C8"/>
    <w:rsid w:val="001A5651"/>
    <w:rsid w:val="00205F13"/>
    <w:rsid w:val="002526C8"/>
    <w:rsid w:val="00262A2C"/>
    <w:rsid w:val="002678B1"/>
    <w:rsid w:val="002A724E"/>
    <w:rsid w:val="002D48BA"/>
    <w:rsid w:val="003167F4"/>
    <w:rsid w:val="00324096"/>
    <w:rsid w:val="00331355"/>
    <w:rsid w:val="00341A56"/>
    <w:rsid w:val="00346915"/>
    <w:rsid w:val="00357D2E"/>
    <w:rsid w:val="0039605B"/>
    <w:rsid w:val="003B364D"/>
    <w:rsid w:val="003F7057"/>
    <w:rsid w:val="00417777"/>
    <w:rsid w:val="0042681E"/>
    <w:rsid w:val="00434543"/>
    <w:rsid w:val="00465D9D"/>
    <w:rsid w:val="0048743C"/>
    <w:rsid w:val="00495F88"/>
    <w:rsid w:val="004A4EBF"/>
    <w:rsid w:val="004D5596"/>
    <w:rsid w:val="004D63A4"/>
    <w:rsid w:val="004E7C3A"/>
    <w:rsid w:val="004F3ACE"/>
    <w:rsid w:val="004F4BFE"/>
    <w:rsid w:val="005053D7"/>
    <w:rsid w:val="0051036F"/>
    <w:rsid w:val="005561C0"/>
    <w:rsid w:val="00557181"/>
    <w:rsid w:val="005A3372"/>
    <w:rsid w:val="005B5D67"/>
    <w:rsid w:val="005C5A45"/>
    <w:rsid w:val="005F7579"/>
    <w:rsid w:val="00635724"/>
    <w:rsid w:val="00640A53"/>
    <w:rsid w:val="00652E0F"/>
    <w:rsid w:val="006560EE"/>
    <w:rsid w:val="00662D9E"/>
    <w:rsid w:val="0066363C"/>
    <w:rsid w:val="006C5A29"/>
    <w:rsid w:val="006D1353"/>
    <w:rsid w:val="006F397D"/>
    <w:rsid w:val="00710452"/>
    <w:rsid w:val="00724340"/>
    <w:rsid w:val="00767EC3"/>
    <w:rsid w:val="0077737A"/>
    <w:rsid w:val="007858E7"/>
    <w:rsid w:val="007A1FC6"/>
    <w:rsid w:val="007F4BF9"/>
    <w:rsid w:val="00804ED8"/>
    <w:rsid w:val="00815128"/>
    <w:rsid w:val="00830F04"/>
    <w:rsid w:val="008A403A"/>
    <w:rsid w:val="008C4874"/>
    <w:rsid w:val="008C7F47"/>
    <w:rsid w:val="008F643E"/>
    <w:rsid w:val="00907BC8"/>
    <w:rsid w:val="00911000"/>
    <w:rsid w:val="00911095"/>
    <w:rsid w:val="00916B37"/>
    <w:rsid w:val="00933495"/>
    <w:rsid w:val="00934268"/>
    <w:rsid w:val="00952F53"/>
    <w:rsid w:val="00967E7E"/>
    <w:rsid w:val="009821BB"/>
    <w:rsid w:val="009831C8"/>
    <w:rsid w:val="00985C74"/>
    <w:rsid w:val="009862AE"/>
    <w:rsid w:val="009B360C"/>
    <w:rsid w:val="009C04D9"/>
    <w:rsid w:val="009F030F"/>
    <w:rsid w:val="00A06AC8"/>
    <w:rsid w:val="00A10AAE"/>
    <w:rsid w:val="00A15B68"/>
    <w:rsid w:val="00A42DAF"/>
    <w:rsid w:val="00A47D76"/>
    <w:rsid w:val="00A55C9D"/>
    <w:rsid w:val="00A728F2"/>
    <w:rsid w:val="00AB7C0A"/>
    <w:rsid w:val="00AE1295"/>
    <w:rsid w:val="00AF1F40"/>
    <w:rsid w:val="00B009D7"/>
    <w:rsid w:val="00B20706"/>
    <w:rsid w:val="00B8545E"/>
    <w:rsid w:val="00B93E86"/>
    <w:rsid w:val="00C16BC6"/>
    <w:rsid w:val="00C35A2F"/>
    <w:rsid w:val="00C374C5"/>
    <w:rsid w:val="00C510AF"/>
    <w:rsid w:val="00CA2CF3"/>
    <w:rsid w:val="00D160E5"/>
    <w:rsid w:val="00D21042"/>
    <w:rsid w:val="00D64BA2"/>
    <w:rsid w:val="00D83963"/>
    <w:rsid w:val="00D85414"/>
    <w:rsid w:val="00DE30CC"/>
    <w:rsid w:val="00DF25D3"/>
    <w:rsid w:val="00DF7891"/>
    <w:rsid w:val="00E21F00"/>
    <w:rsid w:val="00E54372"/>
    <w:rsid w:val="00EB6861"/>
    <w:rsid w:val="00EC1A4C"/>
    <w:rsid w:val="00ED06A0"/>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Pages>
  <Words>787</Words>
  <Characters>4492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82</cp:revision>
  <dcterms:created xsi:type="dcterms:W3CDTF">2023-10-13T09:18:00Z</dcterms:created>
  <dcterms:modified xsi:type="dcterms:W3CDTF">2026-03-21T15:55:00Z</dcterms:modified>
</cp:coreProperties>
</file>