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B19957D"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1230E0">
                                <w:rPr>
                                  <w:b/>
                                  <w:color w:val="000000" w:themeColor="text1"/>
                                  <w:sz w:val="28"/>
                                </w:rPr>
                                <w:t>3</w:t>
                              </w:r>
                              <w:r w:rsidR="0095502B">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B19957D"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1230E0">
                          <w:rPr>
                            <w:b/>
                            <w:color w:val="000000" w:themeColor="text1"/>
                            <w:sz w:val="28"/>
                          </w:rPr>
                          <w:t>3</w:t>
                        </w:r>
                        <w:r w:rsidR="0095502B">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34904AC0" w:rsidR="00AE1295" w:rsidRPr="00AE1295" w:rsidRDefault="001230E0" w:rsidP="00AE1295">
            <w:pPr>
              <w:pStyle w:val="AralkYok"/>
              <w:spacing w:line="276" w:lineRule="auto"/>
              <w:rPr>
                <w:rFonts w:cstheme="minorHAnsi"/>
                <w:b/>
                <w:bCs/>
              </w:rPr>
            </w:pPr>
            <w:r w:rsidRPr="001230E0">
              <w:rPr>
                <w:rFonts w:cstheme="minorHAnsi"/>
                <w:b/>
                <w:bCs/>
                <w:color w:val="231F20"/>
              </w:rPr>
              <w:t>T.O.5.8. Metnin derin anlamını belirlemeye yönelik basit çıkarımlar yapabilme</w:t>
            </w:r>
          </w:p>
        </w:tc>
      </w:tr>
    </w:tbl>
    <w:p w14:paraId="05936BAF" w14:textId="7CCF0FF3" w:rsidR="00AE1295" w:rsidRPr="00FB2508" w:rsidRDefault="001230E0" w:rsidP="00A87C08">
      <w:pPr>
        <w:pStyle w:val="ListeParagraf"/>
        <w:numPr>
          <w:ilvl w:val="0"/>
          <w:numId w:val="20"/>
        </w:numPr>
        <w:spacing w:line="240" w:lineRule="auto"/>
        <w:rPr>
          <w:rFonts w:cstheme="minorHAnsi"/>
          <w:b/>
          <w:bCs/>
        </w:rPr>
      </w:pPr>
      <w:r>
        <w:rPr>
          <w:rFonts w:cstheme="minorHAnsi"/>
          <w:color w:val="2C2F34"/>
          <w:shd w:val="clear" w:color="auto" w:fill="FFFFFF"/>
        </w:rPr>
        <w:t>Şehirde sular pis olduğundan hazır su alıp kullanıyorduk. Su almak için kardeşimle sırayla markete gitmek zorundaydık. Beş litrelik su bidonlarını taşımak bizim için hiç kolay olmuyordu bu yüzden su bitmeye yaklaştığında bizi bir telaş alıyordu. Babaannem, biten su bidonlarını çöpe atmamıza izin vermiyordu. Neymiş, bir gün gelir lazım olurmuş. Su bidonu neye lazım olacak ki? Hani, kutu olsa içine bir şey koyarsın; çuval olsa içine bir şeyler doldurursun, teneke yağ kutusu olsa çiçeklik yaparsın da su bidonunu ne yapacaksın? Evin arka balkonu su bidonlarıyla dolmuştu. Bahar gelip de babam köye gidince su bidonlarının hepsini yanında götürdü. Bizim köy çok yüksekte olduğundan havalar çabuk ısınmıyordu. Birkaç hafta sonra biz de çıktık köye. Babaannem, bahçeye domates ve biber fideleri dikti. Sonra da altlarını kestiği su bidonlarını fidelerin üstüne tek tek yerleştirdi. Bu bidonlar sera görevi görecekmiş. O zaman anladım bidonların neden</w:t>
      </w:r>
      <w:r w:rsidR="00FB2508">
        <w:rPr>
          <w:rFonts w:cstheme="minorHAnsi"/>
          <w:color w:val="2C2F34"/>
          <w:shd w:val="clear" w:color="auto" w:fill="FFFFFF"/>
        </w:rPr>
        <w:t xml:space="preserve"> saklandığını ve atılmadığını</w:t>
      </w:r>
      <w:r>
        <w:rPr>
          <w:rFonts w:cstheme="minorHAnsi"/>
          <w:color w:val="2C2F34"/>
          <w:shd w:val="clear" w:color="auto" w:fill="FFFFFF"/>
        </w:rPr>
        <w:t xml:space="preserve">. Demek ki bidonlar bize bu </w:t>
      </w:r>
      <w:r w:rsidR="00FB2508">
        <w:rPr>
          <w:rFonts w:cstheme="minorHAnsi"/>
          <w:color w:val="2C2F34"/>
          <w:shd w:val="clear" w:color="auto" w:fill="FFFFFF"/>
        </w:rPr>
        <w:t>iş için lazımmış.</w:t>
      </w:r>
    </w:p>
    <w:p w14:paraId="66588BE7" w14:textId="7BA03B0E" w:rsidR="00FB2508" w:rsidRPr="00FB2508" w:rsidRDefault="00FB2508" w:rsidP="00FB2508">
      <w:pPr>
        <w:pStyle w:val="ListeParagraf"/>
        <w:spacing w:line="240" w:lineRule="auto"/>
        <w:rPr>
          <w:rFonts w:cstheme="minorHAnsi"/>
          <w:b/>
          <w:bCs/>
          <w:color w:val="2C2F34"/>
          <w:shd w:val="clear" w:color="auto" w:fill="FFFFFF"/>
        </w:rPr>
      </w:pPr>
      <w:r w:rsidRPr="00FB2508">
        <w:rPr>
          <w:rFonts w:cstheme="minorHAnsi"/>
          <w:b/>
          <w:bCs/>
          <w:color w:val="2C2F34"/>
          <w:shd w:val="clear" w:color="auto" w:fill="FFFFFF"/>
        </w:rPr>
        <w:t>Bu metnin ana düşüncesini karşılayan bir atasözü yazınız.</w:t>
      </w:r>
      <w:r w:rsidR="00857ABD">
        <w:rPr>
          <w:rFonts w:cstheme="minorHAnsi"/>
          <w:b/>
          <w:bCs/>
          <w:color w:val="2C2F34"/>
          <w:shd w:val="clear" w:color="auto" w:fill="FFFFFF"/>
        </w:rPr>
        <w:t xml:space="preserve"> (18 p)</w:t>
      </w:r>
    </w:p>
    <w:p w14:paraId="2455F727" w14:textId="77777777" w:rsidR="00397FEC" w:rsidRDefault="00397FEC" w:rsidP="00397FEC">
      <w:pPr>
        <w:pStyle w:val="ListeParagraf"/>
        <w:spacing w:line="240" w:lineRule="auto"/>
        <w:rPr>
          <w:rFonts w:cstheme="minorHAnsi"/>
          <w:color w:val="EE0000"/>
          <w:shd w:val="clear" w:color="auto" w:fill="FFFFFF"/>
        </w:rPr>
      </w:pPr>
    </w:p>
    <w:p w14:paraId="29A16C64" w14:textId="77777777" w:rsidR="00AA4BA3" w:rsidRDefault="00AA4BA3" w:rsidP="00397FEC">
      <w:pPr>
        <w:pStyle w:val="ListeParagraf"/>
        <w:spacing w:line="240" w:lineRule="auto"/>
        <w:rPr>
          <w:rFonts w:cstheme="minorHAnsi"/>
          <w:color w:val="EE0000"/>
          <w:shd w:val="clear" w:color="auto" w:fill="FFFFFF"/>
        </w:rPr>
      </w:pPr>
    </w:p>
    <w:p w14:paraId="093A1193" w14:textId="77777777" w:rsidR="00725F31" w:rsidRPr="00397FEC" w:rsidRDefault="00725F31" w:rsidP="00397FEC">
      <w:pPr>
        <w:pStyle w:val="ListeParagraf"/>
        <w:spacing w:line="240" w:lineRule="auto"/>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78D858E6" w:rsidR="00AE1295" w:rsidRPr="00710452" w:rsidRDefault="001230E0" w:rsidP="00985C74">
            <w:pPr>
              <w:pStyle w:val="AralkYok"/>
              <w:spacing w:line="360" w:lineRule="auto"/>
              <w:rPr>
                <w:rFonts w:cstheme="minorHAnsi"/>
                <w:b/>
                <w:bCs/>
              </w:rPr>
            </w:pPr>
            <w:r w:rsidRPr="001230E0">
              <w:rPr>
                <w:rFonts w:cstheme="minorHAnsi"/>
                <w:b/>
                <w:bCs/>
                <w:color w:val="231F20"/>
              </w:rPr>
              <w:t>T.O.5.17. Metnin bölümlerini belirlemeye yönelik çözümleme yapabilme</w:t>
            </w:r>
          </w:p>
        </w:tc>
      </w:tr>
    </w:tbl>
    <w:p w14:paraId="09DDB4FD" w14:textId="6E9418AF" w:rsidR="00F90B62" w:rsidRDefault="00F90B62" w:rsidP="00857ABD">
      <w:pPr>
        <w:pStyle w:val="AralkYok"/>
        <w:numPr>
          <w:ilvl w:val="0"/>
          <w:numId w:val="20"/>
        </w:numPr>
        <w:tabs>
          <w:tab w:val="left" w:pos="993"/>
        </w:tabs>
        <w:spacing w:line="276" w:lineRule="auto"/>
        <w:rPr>
          <w:rFonts w:cstheme="minorHAnsi"/>
          <w:b/>
          <w:bCs/>
        </w:rPr>
      </w:pPr>
      <w:r w:rsidRPr="00F90B62">
        <w:rPr>
          <w:rFonts w:cstheme="minorHAnsi"/>
          <w:b/>
          <w:bCs/>
        </w:rPr>
        <w:t>Aşağıda bir metnin serim, düğüm ve çözüm bölümleri karışık verilmiştir. Bu metinlerin hangi bölüm olduklarını altlarına yazınız.</w:t>
      </w:r>
      <w:r>
        <w:rPr>
          <w:rFonts w:cstheme="minorHAnsi"/>
          <w:b/>
          <w:bCs/>
        </w:rPr>
        <w:t xml:space="preserve"> </w:t>
      </w:r>
      <w:r w:rsidRPr="00F90B62">
        <w:rPr>
          <w:rFonts w:cstheme="minorHAnsi"/>
          <w:b/>
          <w:bCs/>
        </w:rPr>
        <w:t>(18 p)</w:t>
      </w:r>
    </w:p>
    <w:p w14:paraId="03444EEA" w14:textId="77777777" w:rsidR="00F90B62" w:rsidRPr="00F90B62" w:rsidRDefault="00F90B62" w:rsidP="00F90B62">
      <w:pPr>
        <w:pStyle w:val="AralkYok"/>
        <w:tabs>
          <w:tab w:val="left" w:pos="993"/>
        </w:tabs>
        <w:spacing w:line="276" w:lineRule="auto"/>
        <w:ind w:left="360"/>
        <w:rPr>
          <w:rFonts w:cstheme="minorHAnsi"/>
          <w:b/>
          <w:bCs/>
        </w:rPr>
      </w:pPr>
    </w:p>
    <w:p w14:paraId="797EE454" w14:textId="18A8414C" w:rsidR="00F90B62" w:rsidRPr="00F90B62" w:rsidRDefault="00F90B62" w:rsidP="00F90B62">
      <w:pPr>
        <w:pStyle w:val="AralkYok"/>
        <w:tabs>
          <w:tab w:val="left" w:pos="993"/>
        </w:tabs>
        <w:spacing w:line="276" w:lineRule="auto"/>
        <w:ind w:left="720"/>
        <w:rPr>
          <w:rFonts w:cstheme="minorHAnsi"/>
        </w:rPr>
      </w:pPr>
      <w:r w:rsidRPr="00F90B62">
        <w:rPr>
          <w:rFonts w:cstheme="minorHAnsi"/>
        </w:rPr>
        <w:t>Ertesi gün köyden bir heyet oluşturup Kaymakam’a gittik. Köyümüzün orman alanı olduğunu, bilinçsiz piknikçiler yüzünden köyümüzde her an yangın tehdidi olduğunu anlattık. Kaymakam bizi dikkatle dinledikten sonra kolluk kuvvetlerine talimat verdi. Artık bizim köyde piknik yapılması yasaklanmıştı.</w:t>
      </w:r>
    </w:p>
    <w:p w14:paraId="05D006F9" w14:textId="0C4BDE83" w:rsidR="00F90B62" w:rsidRDefault="00AA4BA3" w:rsidP="00F90B62">
      <w:pPr>
        <w:pStyle w:val="AralkYok"/>
        <w:tabs>
          <w:tab w:val="left" w:pos="993"/>
        </w:tabs>
        <w:spacing w:line="276" w:lineRule="auto"/>
        <w:ind w:left="720"/>
        <w:rPr>
          <w:rFonts w:cstheme="minorHAnsi"/>
          <w:color w:val="EE0000"/>
        </w:rPr>
      </w:pPr>
      <w:r>
        <w:rPr>
          <w:rFonts w:cstheme="minorHAnsi"/>
          <w:color w:val="EE0000"/>
        </w:rPr>
        <w:t xml:space="preserve">. . . . . . . .  . . . . . </w:t>
      </w:r>
    </w:p>
    <w:p w14:paraId="10A6D88C" w14:textId="77777777" w:rsidR="00AA4BA3" w:rsidRPr="00F90B62" w:rsidRDefault="00AA4BA3" w:rsidP="00F90B62">
      <w:pPr>
        <w:pStyle w:val="AralkYok"/>
        <w:tabs>
          <w:tab w:val="left" w:pos="993"/>
        </w:tabs>
        <w:spacing w:line="276" w:lineRule="auto"/>
        <w:ind w:left="720"/>
        <w:rPr>
          <w:rFonts w:cstheme="minorHAnsi"/>
          <w:color w:val="EE0000"/>
        </w:rPr>
      </w:pPr>
    </w:p>
    <w:p w14:paraId="02B4E94E" w14:textId="06AEC316" w:rsidR="00710452" w:rsidRPr="00F90B62" w:rsidRDefault="00857ABD" w:rsidP="00F90B62">
      <w:pPr>
        <w:pStyle w:val="AralkYok"/>
        <w:tabs>
          <w:tab w:val="left" w:pos="993"/>
        </w:tabs>
        <w:spacing w:line="276" w:lineRule="auto"/>
        <w:ind w:left="720"/>
        <w:rPr>
          <w:rFonts w:cstheme="minorHAnsi"/>
          <w:color w:val="7F7F7F" w:themeColor="text1" w:themeTint="80"/>
        </w:rPr>
      </w:pPr>
      <w:r>
        <w:rPr>
          <w:rFonts w:cstheme="minorHAnsi"/>
        </w:rPr>
        <w:t>O yaz çok sıcak geçiyordu. Köyümüz orman köyü olduğu için şehirde sıcaktan bunalanlar piknik için bizim köye çıkıyordu. Piknikçilerin köye gelmesinden tedirgin oluyorduk çünkü bilinçsiz birinin yapacağı bir hata ormanlarımıza zarar verebilirdi.</w:t>
      </w:r>
    </w:p>
    <w:p w14:paraId="2CD3738D" w14:textId="33703280" w:rsidR="00F90B62" w:rsidRDefault="00AA4BA3" w:rsidP="00F90B62">
      <w:pPr>
        <w:pStyle w:val="AralkYok"/>
        <w:tabs>
          <w:tab w:val="left" w:pos="993"/>
        </w:tabs>
        <w:spacing w:line="276" w:lineRule="auto"/>
        <w:ind w:left="720"/>
        <w:rPr>
          <w:rFonts w:cstheme="minorHAnsi"/>
          <w:color w:val="EE0000"/>
        </w:rPr>
      </w:pPr>
      <w:r>
        <w:rPr>
          <w:rFonts w:cstheme="minorHAnsi"/>
          <w:color w:val="EE0000"/>
        </w:rPr>
        <w:t>. . . . . . .  . . . .  .</w:t>
      </w:r>
    </w:p>
    <w:p w14:paraId="3A3384B4" w14:textId="77777777" w:rsidR="00AA4BA3" w:rsidRPr="00F90B62" w:rsidRDefault="00AA4BA3" w:rsidP="00F90B62">
      <w:pPr>
        <w:pStyle w:val="AralkYok"/>
        <w:tabs>
          <w:tab w:val="left" w:pos="993"/>
        </w:tabs>
        <w:spacing w:line="276" w:lineRule="auto"/>
        <w:ind w:left="720"/>
        <w:rPr>
          <w:rFonts w:cstheme="minorHAnsi"/>
          <w:color w:val="EE0000"/>
        </w:rPr>
      </w:pPr>
    </w:p>
    <w:p w14:paraId="0C75A3FC" w14:textId="5697A2B5" w:rsidR="00F90B62" w:rsidRDefault="00F90B62" w:rsidP="00F90B62">
      <w:pPr>
        <w:pStyle w:val="AralkYok"/>
        <w:tabs>
          <w:tab w:val="left" w:pos="993"/>
        </w:tabs>
        <w:spacing w:line="276" w:lineRule="auto"/>
        <w:ind w:left="720"/>
        <w:rPr>
          <w:rFonts w:cstheme="minorHAnsi"/>
        </w:rPr>
      </w:pPr>
      <w:r w:rsidRPr="00F90B62">
        <w:rPr>
          <w:rFonts w:cstheme="minorHAnsi"/>
        </w:rPr>
        <w:t>Bir temmuz günüydü. Hava çok sıcak olduğundan bizim ormanların kenarı yine piknikçilerle dolmuştu. Biz de sabah erkenden tarlada çalışmış, öğle sıcağında evde dinleniyorduk. Bir ara köyün kuzeyinden dumanlar çıktığını gördük. Zaman geçtikçe dumanlar artıyordu. Hemen oraya gittik. Tüm köylü oraya gelmişti. Piknikçinin birinin yaktığı ateş kuru otları tutuşturmuş ormana doğru gidiyordu. Hemen müdahale ettik. Uzun uğraşlar sonucu uyağını ormana ulaşmadan söndürdük.</w:t>
      </w:r>
    </w:p>
    <w:p w14:paraId="19A4935F" w14:textId="37233479" w:rsidR="00F90B62" w:rsidRPr="00F90B62" w:rsidRDefault="00AA4BA3" w:rsidP="00F90B62">
      <w:pPr>
        <w:pStyle w:val="AralkYok"/>
        <w:tabs>
          <w:tab w:val="left" w:pos="993"/>
        </w:tabs>
        <w:spacing w:line="276" w:lineRule="auto"/>
        <w:ind w:left="720"/>
        <w:rPr>
          <w:rFonts w:cstheme="minorHAnsi"/>
          <w:color w:val="EE0000"/>
        </w:rPr>
      </w:pPr>
      <w:r>
        <w:rPr>
          <w:rFonts w:cstheme="minorHAnsi"/>
          <w:color w:val="EE0000"/>
        </w:rPr>
        <w:t xml:space="preserve">. . . . . . . . . . . . . </w:t>
      </w:r>
    </w:p>
    <w:p w14:paraId="760ECED8" w14:textId="77777777" w:rsidR="00725F31" w:rsidRPr="00AE1295" w:rsidRDefault="00725F31" w:rsidP="00AA4BA3">
      <w:pPr>
        <w:pStyle w:val="AralkYok"/>
        <w:tabs>
          <w:tab w:val="left" w:pos="993"/>
        </w:tabs>
        <w:spacing w:line="276" w:lineRule="auto"/>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5E2F285D" w:rsidR="00710452" w:rsidRPr="00710452" w:rsidRDefault="001230E0" w:rsidP="00710452">
            <w:pPr>
              <w:pStyle w:val="AralkYok"/>
              <w:spacing w:line="360" w:lineRule="auto"/>
              <w:rPr>
                <w:rFonts w:cstheme="minorHAnsi"/>
                <w:b/>
                <w:bCs/>
                <w:color w:val="FF0000"/>
              </w:rPr>
            </w:pPr>
            <w:r w:rsidRPr="001230E0">
              <w:rPr>
                <w:rFonts w:ascii="CIDFont+F3" w:hAnsi="CIDFont+F3" w:cs="CIDFont+F3"/>
                <w:b/>
                <w:bCs/>
                <w:color w:val="231F20"/>
                <w:sz w:val="20"/>
                <w:szCs w:val="20"/>
              </w:rPr>
              <w:t xml:space="preserve">T.O.5.18. Şiirin biçim özelliklerini belirlemeye yönelik çözümleme yapabilme </w:t>
            </w:r>
          </w:p>
        </w:tc>
      </w:tr>
    </w:tbl>
    <w:p w14:paraId="6FC9C917" w14:textId="67A71954" w:rsidR="007066C7" w:rsidRDefault="007066C7" w:rsidP="007066C7">
      <w:pPr>
        <w:pStyle w:val="AralkYok"/>
        <w:numPr>
          <w:ilvl w:val="0"/>
          <w:numId w:val="20"/>
        </w:numPr>
        <w:rPr>
          <w:rFonts w:cstheme="minorHAnsi"/>
        </w:rPr>
      </w:pPr>
      <w:r>
        <w:rPr>
          <w:rFonts w:cstheme="minorHAnsi"/>
        </w:rPr>
        <w:t>Ellerim takılırken rüzgârların saçına</w:t>
      </w:r>
    </w:p>
    <w:p w14:paraId="217A3BE7" w14:textId="500F73D8" w:rsidR="007066C7" w:rsidRDefault="007066C7" w:rsidP="007066C7">
      <w:pPr>
        <w:pStyle w:val="AralkYok"/>
        <w:ind w:left="720"/>
        <w:rPr>
          <w:rFonts w:cstheme="minorHAnsi"/>
        </w:rPr>
      </w:pPr>
      <w:r>
        <w:rPr>
          <w:rFonts w:cstheme="minorHAnsi"/>
        </w:rPr>
        <w:t>Asıldı arabamız bir dağın yamacına</w:t>
      </w:r>
    </w:p>
    <w:p w14:paraId="438D77F9" w14:textId="0E6C16DD" w:rsidR="007066C7" w:rsidRDefault="007066C7" w:rsidP="007066C7">
      <w:pPr>
        <w:pStyle w:val="AralkYok"/>
        <w:ind w:left="720"/>
        <w:rPr>
          <w:rFonts w:cstheme="minorHAnsi"/>
        </w:rPr>
      </w:pPr>
      <w:r>
        <w:rPr>
          <w:rFonts w:cstheme="minorHAnsi"/>
        </w:rPr>
        <w:t>Her tarafta yükseklik, her tarafta ıssızlık</w:t>
      </w:r>
    </w:p>
    <w:p w14:paraId="53BBFD4F" w14:textId="0B40B554" w:rsidR="007066C7" w:rsidRDefault="007066C7" w:rsidP="007066C7">
      <w:pPr>
        <w:pStyle w:val="AralkYok"/>
        <w:ind w:left="720"/>
        <w:rPr>
          <w:rFonts w:cstheme="minorHAnsi"/>
        </w:rPr>
      </w:pPr>
      <w:r>
        <w:rPr>
          <w:rFonts w:cstheme="minorHAnsi"/>
        </w:rPr>
        <w:t>Yalnız arabacının dudağında bir ıslık</w:t>
      </w:r>
    </w:p>
    <w:p w14:paraId="39436C99" w14:textId="2A1D21E8" w:rsidR="00397FEC" w:rsidRPr="00397FEC" w:rsidRDefault="00397FEC" w:rsidP="007066C7">
      <w:pPr>
        <w:pStyle w:val="AralkYok"/>
        <w:numPr>
          <w:ilvl w:val="0"/>
          <w:numId w:val="31"/>
        </w:numPr>
        <w:rPr>
          <w:rFonts w:cstheme="minorHAnsi"/>
          <w:b/>
          <w:bCs/>
        </w:rPr>
      </w:pPr>
      <w:r w:rsidRPr="00397FEC">
        <w:rPr>
          <w:rFonts w:cstheme="minorHAnsi"/>
          <w:b/>
          <w:bCs/>
        </w:rPr>
        <w:t>Bu şiirin dizelerinde kaçar hece olduğunu yazınız. (</w:t>
      </w:r>
      <w:r w:rsidR="002B1C4D">
        <w:rPr>
          <w:rFonts w:cstheme="minorHAnsi"/>
          <w:b/>
          <w:bCs/>
        </w:rPr>
        <w:t>9</w:t>
      </w:r>
      <w:r w:rsidRPr="00397FEC">
        <w:rPr>
          <w:rFonts w:cstheme="minorHAnsi"/>
          <w:b/>
          <w:bCs/>
        </w:rPr>
        <w:t xml:space="preserve"> p)</w:t>
      </w:r>
    </w:p>
    <w:p w14:paraId="6AA9F8EE" w14:textId="22910641" w:rsidR="00397FEC" w:rsidRPr="00397FEC" w:rsidRDefault="00AA4BA3" w:rsidP="007066C7">
      <w:pPr>
        <w:pStyle w:val="AralkYok"/>
        <w:ind w:left="720" w:firstLine="360"/>
        <w:rPr>
          <w:rFonts w:cstheme="minorHAnsi"/>
          <w:color w:val="EE0000"/>
        </w:rPr>
      </w:pPr>
      <w:r>
        <w:rPr>
          <w:rFonts w:cstheme="minorHAnsi"/>
          <w:color w:val="EE0000"/>
        </w:rPr>
        <w:t>. . . . . .  . . . . . . . . . . .  . . . . . .</w:t>
      </w:r>
    </w:p>
    <w:p w14:paraId="15BFAA04" w14:textId="36771D46" w:rsidR="00397FEC" w:rsidRPr="00397FEC" w:rsidRDefault="00397FEC" w:rsidP="007066C7">
      <w:pPr>
        <w:pStyle w:val="AralkYok"/>
        <w:numPr>
          <w:ilvl w:val="0"/>
          <w:numId w:val="31"/>
        </w:numPr>
        <w:rPr>
          <w:rFonts w:cstheme="minorHAnsi"/>
          <w:b/>
          <w:bCs/>
        </w:rPr>
      </w:pPr>
      <w:r w:rsidRPr="00397FEC">
        <w:rPr>
          <w:rFonts w:cstheme="minorHAnsi"/>
          <w:b/>
          <w:bCs/>
        </w:rPr>
        <w:t>Dize sonlarında ses benzerliği bulunan sözcükleri yazınız. (</w:t>
      </w:r>
      <w:r w:rsidR="00857ABD">
        <w:rPr>
          <w:rFonts w:cstheme="minorHAnsi"/>
          <w:b/>
          <w:bCs/>
        </w:rPr>
        <w:t>12</w:t>
      </w:r>
      <w:r w:rsidRPr="00397FEC">
        <w:rPr>
          <w:rFonts w:cstheme="minorHAnsi"/>
          <w:b/>
          <w:bCs/>
        </w:rPr>
        <w:t xml:space="preserve"> p)</w:t>
      </w:r>
    </w:p>
    <w:p w14:paraId="52916984" w14:textId="4F2C4713" w:rsidR="00F30DD9" w:rsidRPr="007066C7" w:rsidRDefault="00AA4BA3" w:rsidP="007066C7">
      <w:pPr>
        <w:pStyle w:val="AralkYok"/>
        <w:spacing w:line="276" w:lineRule="auto"/>
        <w:ind w:left="720" w:firstLine="360"/>
        <w:rPr>
          <w:rFonts w:cstheme="minorHAnsi"/>
          <w:color w:val="EE0000"/>
        </w:rPr>
      </w:pPr>
      <w:r>
        <w:rPr>
          <w:rFonts w:cstheme="minorHAnsi"/>
          <w:color w:val="EE0000"/>
        </w:rPr>
        <w:t>. . . . . . . . . . . .</w:t>
      </w:r>
      <w:r w:rsidR="007066C7" w:rsidRPr="007066C7">
        <w:rPr>
          <w:rFonts w:cstheme="minorHAnsi"/>
          <w:color w:val="EE0000"/>
        </w:rPr>
        <w:tab/>
      </w:r>
      <w:r w:rsidR="007066C7" w:rsidRPr="007066C7">
        <w:rPr>
          <w:rFonts w:cstheme="minorHAnsi"/>
          <w:color w:val="EE0000"/>
        </w:rPr>
        <w:tab/>
      </w:r>
      <w:r w:rsidR="007066C7" w:rsidRPr="007066C7">
        <w:rPr>
          <w:rFonts w:cstheme="minorHAnsi"/>
          <w:color w:val="EE0000"/>
        </w:rPr>
        <w:tab/>
      </w:r>
      <w:r>
        <w:rPr>
          <w:rFonts w:cstheme="minorHAnsi"/>
          <w:color w:val="EE0000"/>
        </w:rPr>
        <w:t>. . . . . . . . . . .</w:t>
      </w:r>
    </w:p>
    <w:p w14:paraId="445D6653" w14:textId="0404EDA8" w:rsidR="007066C7" w:rsidRDefault="00AA4BA3" w:rsidP="007066C7">
      <w:pPr>
        <w:pStyle w:val="AralkYok"/>
        <w:spacing w:line="276" w:lineRule="auto"/>
        <w:ind w:left="720" w:firstLine="360"/>
        <w:rPr>
          <w:rFonts w:cstheme="minorHAnsi"/>
          <w:color w:val="EE0000"/>
        </w:rPr>
      </w:pPr>
      <w:r>
        <w:rPr>
          <w:rFonts w:cstheme="minorHAnsi"/>
          <w:color w:val="EE0000"/>
        </w:rPr>
        <w:t>. . . . . . . . . . . .</w:t>
      </w:r>
      <w:r w:rsidR="007066C7" w:rsidRPr="007066C7">
        <w:rPr>
          <w:rFonts w:cstheme="minorHAnsi"/>
          <w:color w:val="EE0000"/>
        </w:rPr>
        <w:t xml:space="preserve"> </w:t>
      </w:r>
      <w:r w:rsidR="007066C7" w:rsidRPr="007066C7">
        <w:rPr>
          <w:rFonts w:cstheme="minorHAnsi"/>
          <w:color w:val="EE0000"/>
        </w:rPr>
        <w:tab/>
      </w:r>
      <w:r w:rsidR="007066C7" w:rsidRPr="007066C7">
        <w:rPr>
          <w:rFonts w:cstheme="minorHAnsi"/>
          <w:color w:val="EE0000"/>
        </w:rPr>
        <w:tab/>
      </w:r>
      <w:r w:rsidR="007066C7">
        <w:rPr>
          <w:rFonts w:cstheme="minorHAnsi"/>
          <w:color w:val="EE0000"/>
        </w:rPr>
        <w:tab/>
      </w:r>
      <w:r>
        <w:rPr>
          <w:rFonts w:cstheme="minorHAnsi"/>
          <w:color w:val="EE0000"/>
        </w:rPr>
        <w:t>. . . . . . . . . . .</w:t>
      </w:r>
      <w:r w:rsidR="007066C7" w:rsidRPr="007066C7">
        <w:rPr>
          <w:rFonts w:cstheme="minorHAnsi"/>
          <w:color w:val="EE0000"/>
        </w:rPr>
        <w:t xml:space="preserve"> </w:t>
      </w:r>
    </w:p>
    <w:p w14:paraId="14174557" w14:textId="77777777" w:rsidR="007066C7" w:rsidRPr="007066C7" w:rsidRDefault="007066C7" w:rsidP="007066C7">
      <w:pPr>
        <w:pStyle w:val="AralkYok"/>
        <w:spacing w:line="276" w:lineRule="auto"/>
        <w:ind w:left="720" w:firstLine="360"/>
        <w:rPr>
          <w:rFonts w:cstheme="minorHAnsi"/>
          <w:color w:val="EE0000"/>
        </w:rPr>
      </w:pP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7F39EB30" w:rsidR="00F30DD9" w:rsidRPr="001230E0" w:rsidRDefault="001230E0" w:rsidP="001230E0">
            <w:pPr>
              <w:pStyle w:val="AralkYok"/>
              <w:spacing w:line="360" w:lineRule="auto"/>
              <w:rPr>
                <w:rFonts w:ascii="CIDFont+F3" w:hAnsi="CIDFont+F3" w:cs="CIDFont+F3"/>
                <w:b/>
                <w:bCs/>
                <w:color w:val="231F20"/>
                <w:sz w:val="20"/>
                <w:szCs w:val="20"/>
              </w:rPr>
            </w:pPr>
            <w:r w:rsidRPr="001230E0">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1230E0">
              <w:rPr>
                <w:rFonts w:ascii="CIDFont+F3" w:hAnsi="CIDFont+F3" w:cs="CIDFont+F3"/>
                <w:b/>
                <w:bCs/>
                <w:color w:val="231F20"/>
                <w:sz w:val="20"/>
                <w:szCs w:val="20"/>
              </w:rPr>
              <w:t>yapabilme</w:t>
            </w:r>
          </w:p>
        </w:tc>
      </w:tr>
    </w:tbl>
    <w:p w14:paraId="2C486292" w14:textId="3C2D3DDE" w:rsidR="00F621E7" w:rsidRPr="00EB281D" w:rsidRDefault="007066C7" w:rsidP="007066C7">
      <w:pPr>
        <w:pStyle w:val="AralkYok"/>
        <w:numPr>
          <w:ilvl w:val="0"/>
          <w:numId w:val="20"/>
        </w:numPr>
        <w:spacing w:line="276" w:lineRule="auto"/>
        <w:rPr>
          <w:rFonts w:cstheme="minorHAnsi"/>
          <w:b/>
          <w:bCs/>
        </w:rPr>
      </w:pPr>
      <w:r w:rsidRPr="00EB281D">
        <w:rPr>
          <w:rFonts w:cstheme="minorHAnsi"/>
          <w:b/>
          <w:bCs/>
        </w:rPr>
        <w:t>Aşağıdaki metinlerde kullanılan düşünceyi geliştirme yollarını altlarına yazınız.</w:t>
      </w:r>
      <w:r w:rsidR="00857ABD">
        <w:rPr>
          <w:rFonts w:cstheme="minorHAnsi"/>
          <w:b/>
          <w:bCs/>
        </w:rPr>
        <w:t xml:space="preserve"> (18 p)</w:t>
      </w:r>
    </w:p>
    <w:p w14:paraId="11B0841E" w14:textId="5A3351B6" w:rsidR="007066C7" w:rsidRDefault="00EB281D" w:rsidP="007066C7">
      <w:pPr>
        <w:pStyle w:val="AralkYok"/>
        <w:spacing w:line="276" w:lineRule="auto"/>
        <w:ind w:left="720"/>
        <w:rPr>
          <w:rFonts w:cstheme="minorHAnsi"/>
        </w:rPr>
      </w:pPr>
      <w:r w:rsidRPr="00EB281D">
        <w:rPr>
          <w:rFonts w:cstheme="minorHAnsi"/>
        </w:rPr>
        <w:t>Çocuk edebiyatı</w:t>
      </w:r>
      <w:r>
        <w:rPr>
          <w:rFonts w:cstheme="minorHAnsi"/>
        </w:rPr>
        <w:t>;</w:t>
      </w:r>
      <w:r w:rsidRPr="00EB281D">
        <w:rPr>
          <w:rFonts w:cstheme="minorHAnsi"/>
        </w:rPr>
        <w:t> </w:t>
      </w:r>
      <w:hyperlink r:id="rId6" w:tooltip="Çocuk" w:history="1">
        <w:r w:rsidRPr="00EB281D">
          <w:rPr>
            <w:rStyle w:val="Kpr"/>
            <w:rFonts w:cstheme="minorHAnsi"/>
            <w:color w:val="auto"/>
            <w:u w:val="none"/>
          </w:rPr>
          <w:t>çocuklar</w:t>
        </w:r>
      </w:hyperlink>
      <w:r w:rsidRPr="00EB281D">
        <w:rPr>
          <w:rFonts w:cstheme="minorHAnsi"/>
        </w:rPr>
        <w:t> için konuları, karakterleri ve kullanılan </w:t>
      </w:r>
      <w:hyperlink r:id="rId7" w:tooltip="Dil" w:history="1">
        <w:r w:rsidRPr="00EB281D">
          <w:rPr>
            <w:rStyle w:val="Kpr"/>
            <w:rFonts w:cstheme="minorHAnsi"/>
            <w:color w:val="auto"/>
            <w:u w:val="none"/>
          </w:rPr>
          <w:t>dil</w:t>
        </w:r>
      </w:hyperlink>
      <w:r w:rsidRPr="00EB281D">
        <w:rPr>
          <w:rFonts w:cstheme="minorHAnsi"/>
        </w:rPr>
        <w:t> özelleştirilerek hazırlanan edebî eserlerin oluşturduğu </w:t>
      </w:r>
      <w:hyperlink r:id="rId8" w:tooltip="Edebiyat" w:history="1">
        <w:r w:rsidRPr="00EB281D">
          <w:rPr>
            <w:rStyle w:val="Kpr"/>
            <w:rFonts w:cstheme="minorHAnsi"/>
            <w:color w:val="auto"/>
            <w:u w:val="none"/>
          </w:rPr>
          <w:t>edebiyat</w:t>
        </w:r>
      </w:hyperlink>
      <w:r w:rsidRPr="00EB281D">
        <w:rPr>
          <w:rFonts w:cstheme="minorHAnsi"/>
        </w:rPr>
        <w:t> koludur.</w:t>
      </w:r>
      <w:r>
        <w:rPr>
          <w:rFonts w:cstheme="minorHAnsi"/>
        </w:rPr>
        <w:t xml:space="preserve"> </w:t>
      </w:r>
      <w:r w:rsidRPr="00EB281D">
        <w:rPr>
          <w:rFonts w:cstheme="minorHAnsi"/>
        </w:rPr>
        <w:t xml:space="preserve">Çocuk </w:t>
      </w:r>
      <w:r>
        <w:rPr>
          <w:rFonts w:cstheme="minorHAnsi"/>
        </w:rPr>
        <w:t>e</w:t>
      </w:r>
      <w:r w:rsidRPr="00EB281D">
        <w:rPr>
          <w:rFonts w:cstheme="minorHAnsi"/>
        </w:rPr>
        <w:t>debiyatı, 2-14 yaş çocuklarının duygu ve düşüncelerine yönelik sözlü ve yazılı tüm eserleri içine al</w:t>
      </w:r>
      <w:r>
        <w:rPr>
          <w:rFonts w:cstheme="minorHAnsi"/>
        </w:rPr>
        <w:t>an edebiyat türüdür.</w:t>
      </w:r>
    </w:p>
    <w:p w14:paraId="14B7FF2D" w14:textId="61BA5430" w:rsidR="00EB281D" w:rsidRPr="000012B1" w:rsidRDefault="00AA4BA3" w:rsidP="007066C7">
      <w:pPr>
        <w:pStyle w:val="AralkYok"/>
        <w:spacing w:line="276" w:lineRule="auto"/>
        <w:ind w:left="720"/>
        <w:rPr>
          <w:rFonts w:cstheme="minorHAnsi"/>
          <w:color w:val="EE0000"/>
        </w:rPr>
      </w:pPr>
      <w:r>
        <w:rPr>
          <w:rFonts w:cstheme="minorHAnsi"/>
          <w:color w:val="EE0000"/>
        </w:rPr>
        <w:t>. . . . . . . . . . . . .</w:t>
      </w:r>
    </w:p>
    <w:p w14:paraId="65D03911" w14:textId="53FC8694" w:rsidR="00EB281D" w:rsidRDefault="000012B1" w:rsidP="007066C7">
      <w:pPr>
        <w:pStyle w:val="AralkYok"/>
        <w:spacing w:line="276" w:lineRule="auto"/>
        <w:ind w:left="720"/>
        <w:rPr>
          <w:rFonts w:cstheme="minorHAnsi"/>
        </w:rPr>
      </w:pPr>
      <w:r>
        <w:rPr>
          <w:rFonts w:cstheme="minorHAnsi"/>
        </w:rPr>
        <w:t>Ülkemizin en yağışlı bölgesi Doğu Karadeniz Bölgesi’dir. Bu bölgeye yıl boyunca yağış alır ama en çok yağış aldığı mevsim sonbahar mevsimidir. En az yağış aldığı mevsimse ilkbahar mevsimidir. Yıllık yağış miktarı ortalama 1590 mm’dir.</w:t>
      </w:r>
    </w:p>
    <w:p w14:paraId="0687B10D" w14:textId="761F2A75" w:rsidR="000012B1" w:rsidRPr="00193392" w:rsidRDefault="00AA4BA3" w:rsidP="007066C7">
      <w:pPr>
        <w:pStyle w:val="AralkYok"/>
        <w:spacing w:line="276" w:lineRule="auto"/>
        <w:ind w:left="720"/>
        <w:rPr>
          <w:rFonts w:cstheme="minorHAnsi"/>
          <w:color w:val="EE0000"/>
        </w:rPr>
      </w:pPr>
      <w:r>
        <w:rPr>
          <w:rFonts w:cstheme="minorHAnsi"/>
          <w:color w:val="EE0000"/>
        </w:rPr>
        <w:t xml:space="preserve">. . . . . . . . . . . . . </w:t>
      </w:r>
    </w:p>
    <w:p w14:paraId="7B97E900" w14:textId="6016DAB4" w:rsidR="000012B1" w:rsidRDefault="000012B1" w:rsidP="007066C7">
      <w:pPr>
        <w:pStyle w:val="AralkYok"/>
        <w:spacing w:line="276" w:lineRule="auto"/>
        <w:ind w:left="720"/>
        <w:rPr>
          <w:rFonts w:cstheme="minorHAnsi"/>
        </w:rPr>
      </w:pPr>
      <w:r>
        <w:rPr>
          <w:rFonts w:cstheme="minorHAnsi"/>
        </w:rPr>
        <w:t xml:space="preserve">Sonbahar gelip de havalar soğumaya başlayınca kuşlar için </w:t>
      </w:r>
      <w:r w:rsidR="00193392">
        <w:rPr>
          <w:rFonts w:cstheme="minorHAnsi"/>
        </w:rPr>
        <w:t xml:space="preserve">sıcak iklimlere </w:t>
      </w:r>
      <w:r>
        <w:rPr>
          <w:rFonts w:cstheme="minorHAnsi"/>
        </w:rPr>
        <w:t xml:space="preserve">göç mevsimi başlar. </w:t>
      </w:r>
      <w:r w:rsidR="00193392">
        <w:rPr>
          <w:rFonts w:cstheme="minorHAnsi"/>
        </w:rPr>
        <w:t xml:space="preserve">Birçok göçmen kuş türü için hazırlık zamanıdır artık. Mesela kırlangıç ve leylekler yolcudur artık. Bunların yanı sıra </w:t>
      </w:r>
      <w:r w:rsidR="00193392" w:rsidRPr="00193392">
        <w:rPr>
          <w:rFonts w:cstheme="minorHAnsi"/>
        </w:rPr>
        <w:t>pelikan, gök güvercini, yaban kazları, yaban ördeği</w:t>
      </w:r>
      <w:r w:rsidR="00193392">
        <w:rPr>
          <w:rFonts w:cstheme="minorHAnsi"/>
        </w:rPr>
        <w:t xml:space="preserve"> gibi kuşlar da göçe hazırlanır.</w:t>
      </w:r>
    </w:p>
    <w:p w14:paraId="5B54BC7D" w14:textId="0B8D07C0" w:rsidR="00193392" w:rsidRPr="00193392" w:rsidRDefault="00AA4BA3" w:rsidP="007066C7">
      <w:pPr>
        <w:pStyle w:val="AralkYok"/>
        <w:spacing w:line="276" w:lineRule="auto"/>
        <w:ind w:left="720"/>
        <w:rPr>
          <w:rFonts w:cstheme="minorHAnsi"/>
          <w:color w:val="EE0000"/>
        </w:rPr>
      </w:pPr>
      <w:r>
        <w:rPr>
          <w:rFonts w:cstheme="minorHAnsi"/>
          <w:color w:val="EE0000"/>
        </w:rPr>
        <w:t>. . . . . . . . . . . . .</w:t>
      </w:r>
    </w:p>
    <w:p w14:paraId="2ECC92BF" w14:textId="77777777" w:rsidR="00EB281D" w:rsidRPr="00044EC1" w:rsidRDefault="00EB281D" w:rsidP="007066C7">
      <w:pPr>
        <w:pStyle w:val="AralkYok"/>
        <w:spacing w:line="276" w:lineRule="auto"/>
        <w:ind w:left="720"/>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79C440C4" w14:textId="77777777" w:rsidR="001230E0" w:rsidRPr="001230E0" w:rsidRDefault="001230E0" w:rsidP="001230E0">
            <w:pPr>
              <w:pStyle w:val="AralkYok"/>
              <w:spacing w:line="360" w:lineRule="auto"/>
              <w:rPr>
                <w:rFonts w:ascii="CIDFont+F3" w:hAnsi="CIDFont+F3" w:cs="CIDFont+F3"/>
                <w:b/>
                <w:bCs/>
                <w:color w:val="231F20"/>
                <w:sz w:val="20"/>
                <w:szCs w:val="20"/>
              </w:rPr>
            </w:pPr>
            <w:bookmarkStart w:id="0" w:name="_Hlk216201202"/>
            <w:r w:rsidRPr="001230E0">
              <w:rPr>
                <w:rFonts w:ascii="CIDFont+F3" w:hAnsi="CIDFont+F3" w:cs="CIDFont+F3"/>
                <w:b/>
                <w:bCs/>
                <w:color w:val="231F20"/>
                <w:sz w:val="20"/>
                <w:szCs w:val="20"/>
              </w:rPr>
              <w:t>T.Y.5.17. Yazısında düşünceyi geliştirme yollarını kullanabilme</w:t>
            </w:r>
          </w:p>
          <w:p w14:paraId="11FA049A" w14:textId="78F59BA8" w:rsidR="00331355" w:rsidRPr="00331355" w:rsidRDefault="001230E0" w:rsidP="001230E0">
            <w:pPr>
              <w:pStyle w:val="AralkYok"/>
              <w:spacing w:line="360" w:lineRule="auto"/>
              <w:rPr>
                <w:rFonts w:cstheme="minorHAnsi"/>
                <w:b/>
                <w:bCs/>
              </w:rPr>
            </w:pPr>
            <w:r w:rsidRPr="001230E0">
              <w:rPr>
                <w:rFonts w:ascii="CIDFont+F3" w:hAnsi="CIDFont+F3" w:cs="CIDFont+F3"/>
                <w:b/>
                <w:bCs/>
                <w:color w:val="231F20"/>
                <w:sz w:val="20"/>
                <w:szCs w:val="20"/>
              </w:rPr>
              <w:t>T.Y.5.21. Yazım kuralları ve noktalama işaretlerini uygulayabilme</w:t>
            </w:r>
          </w:p>
        </w:tc>
      </w:tr>
    </w:tbl>
    <w:bookmarkEnd w:id="0"/>
    <w:p w14:paraId="795F90B5" w14:textId="77777777" w:rsidR="00857ABD" w:rsidRPr="00857ABD" w:rsidRDefault="00857ABD" w:rsidP="00857ABD">
      <w:pPr>
        <w:pStyle w:val="AralkYok"/>
        <w:numPr>
          <w:ilvl w:val="0"/>
          <w:numId w:val="20"/>
        </w:numPr>
        <w:spacing w:line="360" w:lineRule="auto"/>
        <w:rPr>
          <w:rFonts w:cstheme="minorHAnsi"/>
        </w:rPr>
      </w:pPr>
      <w:r w:rsidRPr="00857ABD">
        <w:rPr>
          <w:rFonts w:cstheme="minorHAnsi"/>
          <w:b/>
          <w:bCs/>
        </w:rPr>
        <w:t xml:space="preserve">Bölgenize ait kültürel bir unsuru (bayram, düğün, asker uğurlama vb.)  </w:t>
      </w:r>
      <w:proofErr w:type="gramStart"/>
      <w:r w:rsidRPr="00857ABD">
        <w:rPr>
          <w:rFonts w:cstheme="minorHAnsi"/>
          <w:b/>
          <w:bCs/>
        </w:rPr>
        <w:t>tanıtan</w:t>
      </w:r>
      <w:proofErr w:type="gramEnd"/>
      <w:r w:rsidRPr="00857ABD">
        <w:rPr>
          <w:rFonts w:cstheme="minorHAnsi"/>
          <w:b/>
          <w:bCs/>
        </w:rPr>
        <w:t xml:space="preserve"> yazı yazınız. Yazınızda düşünceyi geliştirme yollarından en az iki tanesini kullanınız. Yazım ve noktalama kurallarına uyunuz.</w:t>
      </w:r>
      <w:r w:rsidR="00AF1F40" w:rsidRPr="00857ABD">
        <w:rPr>
          <w:rFonts w:cstheme="minorHAnsi"/>
          <w:b/>
          <w:bCs/>
        </w:rPr>
        <w:t xml:space="preserve"> </w:t>
      </w:r>
      <w:r>
        <w:rPr>
          <w:rFonts w:cstheme="minorHAnsi"/>
          <w:b/>
          <w:bCs/>
        </w:rPr>
        <w:t>Yazınıza bir başlık koyunuz.</w:t>
      </w:r>
      <w:r w:rsidR="00AF1F40" w:rsidRPr="00857ABD">
        <w:rPr>
          <w:rFonts w:cstheme="minorHAnsi"/>
          <w:b/>
          <w:bCs/>
        </w:rPr>
        <w:t xml:space="preserve"> </w:t>
      </w:r>
      <w:r>
        <w:rPr>
          <w:rFonts w:cstheme="minorHAnsi"/>
          <w:b/>
          <w:bCs/>
        </w:rPr>
        <w:t>(25 p)</w:t>
      </w:r>
      <w:r w:rsidR="00AF1F40" w:rsidRPr="00857ABD">
        <w:rPr>
          <w:rFonts w:cstheme="minorHAnsi"/>
          <w:b/>
          <w:bCs/>
        </w:rPr>
        <w:t xml:space="preserve">    </w:t>
      </w:r>
    </w:p>
    <w:p w14:paraId="3D500E78" w14:textId="77777777" w:rsidR="002B1C4D" w:rsidRDefault="002B1C4D" w:rsidP="00857ABD">
      <w:pPr>
        <w:pStyle w:val="AralkYok"/>
        <w:spacing w:line="360" w:lineRule="auto"/>
        <w:ind w:left="720"/>
        <w:rPr>
          <w:rFonts w:cstheme="minorHAnsi"/>
          <w:color w:val="EE0000"/>
        </w:rPr>
      </w:pPr>
    </w:p>
    <w:p w14:paraId="3992CDD3" w14:textId="77777777" w:rsidR="002B1C4D" w:rsidRDefault="002B1C4D" w:rsidP="00857ABD">
      <w:pPr>
        <w:pStyle w:val="AralkYok"/>
        <w:spacing w:line="360" w:lineRule="auto"/>
        <w:ind w:left="720"/>
        <w:rPr>
          <w:rFonts w:cstheme="minorHAnsi"/>
          <w:color w:val="EE0000"/>
        </w:rPr>
      </w:pPr>
    </w:p>
    <w:p w14:paraId="40809182" w14:textId="77777777" w:rsidR="002B1C4D" w:rsidRDefault="002B1C4D" w:rsidP="00857ABD">
      <w:pPr>
        <w:pStyle w:val="AralkYok"/>
        <w:spacing w:line="360" w:lineRule="auto"/>
        <w:ind w:left="720"/>
        <w:rPr>
          <w:rFonts w:cstheme="minorHAnsi"/>
          <w:color w:val="EE0000"/>
        </w:rPr>
      </w:pPr>
    </w:p>
    <w:p w14:paraId="7F968CED" w14:textId="77777777" w:rsidR="002B1C4D" w:rsidRDefault="002B1C4D" w:rsidP="00857ABD">
      <w:pPr>
        <w:pStyle w:val="AralkYok"/>
        <w:spacing w:line="360" w:lineRule="auto"/>
        <w:ind w:left="720"/>
        <w:rPr>
          <w:rFonts w:cstheme="minorHAnsi"/>
          <w:color w:val="EE0000"/>
        </w:rPr>
      </w:pPr>
    </w:p>
    <w:p w14:paraId="72FD7D07" w14:textId="77777777" w:rsidR="002B1C4D" w:rsidRDefault="002B1C4D" w:rsidP="00857ABD">
      <w:pPr>
        <w:pStyle w:val="AralkYok"/>
        <w:spacing w:line="360" w:lineRule="auto"/>
        <w:ind w:left="720"/>
        <w:rPr>
          <w:rFonts w:cstheme="minorHAnsi"/>
          <w:color w:val="EE0000"/>
        </w:rPr>
      </w:pPr>
    </w:p>
    <w:p w14:paraId="361F94ED" w14:textId="77777777" w:rsidR="002B1C4D" w:rsidRDefault="002B1C4D" w:rsidP="00857ABD">
      <w:pPr>
        <w:pStyle w:val="AralkYok"/>
        <w:spacing w:line="360" w:lineRule="auto"/>
        <w:ind w:left="720"/>
        <w:rPr>
          <w:rFonts w:cstheme="minorHAnsi"/>
          <w:color w:val="EE0000"/>
        </w:rPr>
      </w:pPr>
    </w:p>
    <w:p w14:paraId="625E16DB" w14:textId="77777777" w:rsidR="002B1C4D" w:rsidRDefault="002B1C4D" w:rsidP="00857ABD">
      <w:pPr>
        <w:pStyle w:val="AralkYok"/>
        <w:spacing w:line="360" w:lineRule="auto"/>
        <w:ind w:left="720"/>
        <w:rPr>
          <w:rFonts w:cstheme="minorHAnsi"/>
          <w:color w:val="EE0000"/>
        </w:rPr>
      </w:pPr>
    </w:p>
    <w:p w14:paraId="602C68F7" w14:textId="77777777" w:rsidR="002B1C4D" w:rsidRDefault="002B1C4D" w:rsidP="00857ABD">
      <w:pPr>
        <w:pStyle w:val="AralkYok"/>
        <w:spacing w:line="360" w:lineRule="auto"/>
        <w:ind w:left="720"/>
        <w:rPr>
          <w:rFonts w:cstheme="minorHAnsi"/>
          <w:color w:val="EE0000"/>
        </w:rPr>
      </w:pPr>
    </w:p>
    <w:p w14:paraId="472C5E47" w14:textId="77777777" w:rsidR="002B1C4D" w:rsidRDefault="002B1C4D" w:rsidP="00857ABD">
      <w:pPr>
        <w:pStyle w:val="AralkYok"/>
        <w:spacing w:line="360" w:lineRule="auto"/>
        <w:ind w:left="720"/>
        <w:rPr>
          <w:rFonts w:cstheme="minorHAnsi"/>
          <w:color w:val="EE0000"/>
        </w:rPr>
      </w:pPr>
    </w:p>
    <w:p w14:paraId="3734AFF8" w14:textId="77777777" w:rsidR="002B1C4D" w:rsidRDefault="002B1C4D" w:rsidP="00857ABD">
      <w:pPr>
        <w:pStyle w:val="AralkYok"/>
        <w:spacing w:line="360" w:lineRule="auto"/>
        <w:ind w:left="720"/>
        <w:rPr>
          <w:rFonts w:cstheme="minorHAnsi"/>
          <w:color w:val="EE0000"/>
        </w:rPr>
      </w:pPr>
    </w:p>
    <w:p w14:paraId="36166F3D" w14:textId="77777777" w:rsidR="002B1C4D" w:rsidRDefault="002B1C4D" w:rsidP="00857ABD">
      <w:pPr>
        <w:pStyle w:val="AralkYok"/>
        <w:spacing w:line="360" w:lineRule="auto"/>
        <w:ind w:left="720"/>
        <w:rPr>
          <w:rFonts w:cstheme="minorHAnsi"/>
          <w:color w:val="EE0000"/>
        </w:rPr>
      </w:pPr>
    </w:p>
    <w:p w14:paraId="0FA72F28" w14:textId="77777777" w:rsidR="002B1C4D" w:rsidRDefault="002B1C4D" w:rsidP="00857ABD">
      <w:pPr>
        <w:pStyle w:val="AralkYok"/>
        <w:spacing w:line="360" w:lineRule="auto"/>
        <w:ind w:left="720"/>
        <w:rPr>
          <w:rFonts w:cstheme="minorHAnsi"/>
          <w:color w:val="EE0000"/>
        </w:rPr>
      </w:pPr>
    </w:p>
    <w:p w14:paraId="00CA68F0" w14:textId="77777777" w:rsidR="002B1C4D" w:rsidRDefault="002B1C4D" w:rsidP="00857ABD">
      <w:pPr>
        <w:pStyle w:val="AralkYok"/>
        <w:spacing w:line="360" w:lineRule="auto"/>
        <w:ind w:left="720"/>
        <w:rPr>
          <w:rFonts w:cstheme="minorHAnsi"/>
          <w:color w:val="EE0000"/>
        </w:rPr>
      </w:pPr>
    </w:p>
    <w:p w14:paraId="09BFD9B8" w14:textId="77777777" w:rsidR="00AA4BA3" w:rsidRDefault="00AA4BA3" w:rsidP="00857ABD">
      <w:pPr>
        <w:pStyle w:val="AralkYok"/>
        <w:spacing w:line="360" w:lineRule="auto"/>
        <w:ind w:left="720"/>
        <w:rPr>
          <w:rFonts w:cstheme="minorHAnsi"/>
          <w:color w:val="EE0000"/>
        </w:rPr>
      </w:pPr>
    </w:p>
    <w:p w14:paraId="27986C12" w14:textId="77777777" w:rsidR="00AA4BA3" w:rsidRDefault="00AA4BA3" w:rsidP="00857ABD">
      <w:pPr>
        <w:pStyle w:val="AralkYok"/>
        <w:spacing w:line="360" w:lineRule="auto"/>
        <w:ind w:left="720"/>
        <w:rPr>
          <w:rFonts w:cstheme="minorHAnsi"/>
          <w:color w:val="EE0000"/>
        </w:rPr>
      </w:pPr>
    </w:p>
    <w:p w14:paraId="6F7973D9" w14:textId="77777777" w:rsidR="00AA4BA3" w:rsidRDefault="00AA4BA3" w:rsidP="00857ABD">
      <w:pPr>
        <w:pStyle w:val="AralkYok"/>
        <w:spacing w:line="360" w:lineRule="auto"/>
        <w:ind w:left="720"/>
        <w:rPr>
          <w:rFonts w:cstheme="minorHAnsi"/>
          <w:color w:val="EE0000"/>
        </w:rPr>
      </w:pPr>
    </w:p>
    <w:p w14:paraId="58904EC7" w14:textId="77777777" w:rsidR="002B1C4D" w:rsidRDefault="002B1C4D" w:rsidP="00857ABD">
      <w:pPr>
        <w:pStyle w:val="AralkYok"/>
        <w:spacing w:line="360" w:lineRule="auto"/>
        <w:ind w:left="720"/>
        <w:rPr>
          <w:rFonts w:cstheme="minorHAnsi"/>
          <w:color w:val="EE0000"/>
        </w:rPr>
      </w:pPr>
    </w:p>
    <w:p w14:paraId="1AED14E2" w14:textId="00644588" w:rsidR="002B1C4D" w:rsidRPr="002B1C4D" w:rsidRDefault="002B1C4D" w:rsidP="002B1C4D">
      <w:pPr>
        <w:pStyle w:val="AralkYok"/>
        <w:spacing w:line="360" w:lineRule="auto"/>
        <w:ind w:left="7800" w:firstLine="696"/>
        <w:rPr>
          <w:rFonts w:cstheme="minorHAnsi"/>
          <w:b/>
          <w:bCs/>
        </w:rPr>
      </w:pPr>
      <w:r w:rsidRPr="002B1C4D">
        <w:rPr>
          <w:rFonts w:cstheme="minorHAnsi"/>
          <w:b/>
          <w:bCs/>
        </w:rPr>
        <w:t>BİLAL KIŞ</w:t>
      </w:r>
    </w:p>
    <w:p w14:paraId="2F9F833C" w14:textId="6EAFF8BF" w:rsidR="002B1C4D" w:rsidRPr="002B1C4D" w:rsidRDefault="002B1C4D" w:rsidP="002B1C4D">
      <w:pPr>
        <w:pStyle w:val="AralkYok"/>
        <w:spacing w:line="360" w:lineRule="auto"/>
        <w:ind w:left="7092" w:firstLine="696"/>
        <w:rPr>
          <w:rFonts w:cstheme="minorHAnsi"/>
          <w:b/>
          <w:bCs/>
        </w:rPr>
      </w:pPr>
      <w:r>
        <w:rPr>
          <w:rFonts w:cstheme="minorHAnsi"/>
          <w:b/>
          <w:bCs/>
        </w:rPr>
        <w:t xml:space="preserve">       </w:t>
      </w:r>
      <w:r w:rsidRPr="002B1C4D">
        <w:rPr>
          <w:rFonts w:cstheme="minorHAnsi"/>
          <w:b/>
          <w:bCs/>
        </w:rPr>
        <w:t>Turkceciyiz.com</w:t>
      </w:r>
    </w:p>
    <w:sectPr w:rsidR="002B1C4D" w:rsidRPr="002B1C4D"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72D1"/>
    <w:multiLevelType w:val="hybridMultilevel"/>
    <w:tmpl w:val="253E42EC"/>
    <w:lvl w:ilvl="0" w:tplc="C296804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2F4A16"/>
    <w:multiLevelType w:val="hybridMultilevel"/>
    <w:tmpl w:val="699035D6"/>
    <w:lvl w:ilvl="0" w:tplc="6CA6921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8"/>
  </w:num>
  <w:num w:numId="3" w16cid:durableId="2000114358">
    <w:abstractNumId w:val="20"/>
  </w:num>
  <w:num w:numId="4" w16cid:durableId="1908150137">
    <w:abstractNumId w:val="10"/>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2"/>
  </w:num>
  <w:num w:numId="12" w16cid:durableId="1821851308">
    <w:abstractNumId w:val="24"/>
  </w:num>
  <w:num w:numId="13" w16cid:durableId="1860313248">
    <w:abstractNumId w:val="16"/>
  </w:num>
  <w:num w:numId="14" w16cid:durableId="199781355">
    <w:abstractNumId w:val="19"/>
  </w:num>
  <w:num w:numId="15" w16cid:durableId="1284385046">
    <w:abstractNumId w:val="21"/>
  </w:num>
  <w:num w:numId="16" w16cid:durableId="1835367411">
    <w:abstractNumId w:val="27"/>
  </w:num>
  <w:num w:numId="17" w16cid:durableId="277225712">
    <w:abstractNumId w:val="4"/>
  </w:num>
  <w:num w:numId="18" w16cid:durableId="760029882">
    <w:abstractNumId w:val="11"/>
  </w:num>
  <w:num w:numId="19" w16cid:durableId="647979294">
    <w:abstractNumId w:val="6"/>
  </w:num>
  <w:num w:numId="20" w16cid:durableId="1038627873">
    <w:abstractNumId w:val="17"/>
  </w:num>
  <w:num w:numId="21" w16cid:durableId="1893495732">
    <w:abstractNumId w:val="26"/>
  </w:num>
  <w:num w:numId="22" w16cid:durableId="1480265947">
    <w:abstractNumId w:val="8"/>
  </w:num>
  <w:num w:numId="23" w16cid:durableId="1600026183">
    <w:abstractNumId w:val="7"/>
  </w:num>
  <w:num w:numId="24" w16cid:durableId="1319580418">
    <w:abstractNumId w:val="2"/>
  </w:num>
  <w:num w:numId="25" w16cid:durableId="52508307">
    <w:abstractNumId w:val="22"/>
  </w:num>
  <w:num w:numId="26" w16cid:durableId="939727233">
    <w:abstractNumId w:val="23"/>
  </w:num>
  <w:num w:numId="27" w16cid:durableId="215704323">
    <w:abstractNumId w:val="9"/>
  </w:num>
  <w:num w:numId="28" w16cid:durableId="1532108910">
    <w:abstractNumId w:val="14"/>
  </w:num>
  <w:num w:numId="29" w16cid:durableId="1035234502">
    <w:abstractNumId w:val="13"/>
  </w:num>
  <w:num w:numId="30" w16cid:durableId="1061172158">
    <w:abstractNumId w:val="3"/>
  </w:num>
  <w:num w:numId="31" w16cid:durableId="186601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12B1"/>
    <w:rsid w:val="00020948"/>
    <w:rsid w:val="0004208C"/>
    <w:rsid w:val="00044EC1"/>
    <w:rsid w:val="00066A2F"/>
    <w:rsid w:val="0009438A"/>
    <w:rsid w:val="001230E0"/>
    <w:rsid w:val="001253B7"/>
    <w:rsid w:val="00154AB7"/>
    <w:rsid w:val="001735C8"/>
    <w:rsid w:val="00193392"/>
    <w:rsid w:val="001A5651"/>
    <w:rsid w:val="00205F13"/>
    <w:rsid w:val="002526C8"/>
    <w:rsid w:val="00262A2C"/>
    <w:rsid w:val="002678B1"/>
    <w:rsid w:val="002A733A"/>
    <w:rsid w:val="002B1C4D"/>
    <w:rsid w:val="003167F4"/>
    <w:rsid w:val="00331355"/>
    <w:rsid w:val="00341A56"/>
    <w:rsid w:val="00346915"/>
    <w:rsid w:val="00357D2E"/>
    <w:rsid w:val="0039605B"/>
    <w:rsid w:val="00397FEC"/>
    <w:rsid w:val="003B364D"/>
    <w:rsid w:val="003F7057"/>
    <w:rsid w:val="00417777"/>
    <w:rsid w:val="00434543"/>
    <w:rsid w:val="00465D9D"/>
    <w:rsid w:val="0048743C"/>
    <w:rsid w:val="00495F88"/>
    <w:rsid w:val="004C45D3"/>
    <w:rsid w:val="004D63A4"/>
    <w:rsid w:val="004F3ACE"/>
    <w:rsid w:val="004F4BFE"/>
    <w:rsid w:val="005053D7"/>
    <w:rsid w:val="0051036F"/>
    <w:rsid w:val="00514FBD"/>
    <w:rsid w:val="005A3372"/>
    <w:rsid w:val="005D0763"/>
    <w:rsid w:val="005F7579"/>
    <w:rsid w:val="00640A53"/>
    <w:rsid w:val="00652E0F"/>
    <w:rsid w:val="006560EE"/>
    <w:rsid w:val="00662D9E"/>
    <w:rsid w:val="00681210"/>
    <w:rsid w:val="006C5A29"/>
    <w:rsid w:val="006D1353"/>
    <w:rsid w:val="006F397D"/>
    <w:rsid w:val="007066C7"/>
    <w:rsid w:val="00710452"/>
    <w:rsid w:val="00724340"/>
    <w:rsid w:val="00725F31"/>
    <w:rsid w:val="0077737A"/>
    <w:rsid w:val="007858E7"/>
    <w:rsid w:val="007F4BF9"/>
    <w:rsid w:val="00815128"/>
    <w:rsid w:val="00857ABD"/>
    <w:rsid w:val="008A403A"/>
    <w:rsid w:val="008A799F"/>
    <w:rsid w:val="008C7F47"/>
    <w:rsid w:val="008E12A7"/>
    <w:rsid w:val="008F643E"/>
    <w:rsid w:val="00911000"/>
    <w:rsid w:val="00911095"/>
    <w:rsid w:val="00916B37"/>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A4BA3"/>
    <w:rsid w:val="00AB7C0A"/>
    <w:rsid w:val="00AE1295"/>
    <w:rsid w:val="00AF1F40"/>
    <w:rsid w:val="00B8545E"/>
    <w:rsid w:val="00B85E32"/>
    <w:rsid w:val="00B93819"/>
    <w:rsid w:val="00B93E86"/>
    <w:rsid w:val="00C374C5"/>
    <w:rsid w:val="00C4767B"/>
    <w:rsid w:val="00C510AF"/>
    <w:rsid w:val="00C8212B"/>
    <w:rsid w:val="00CA2CF3"/>
    <w:rsid w:val="00CA5F79"/>
    <w:rsid w:val="00D21042"/>
    <w:rsid w:val="00D64BA2"/>
    <w:rsid w:val="00D83963"/>
    <w:rsid w:val="00D85414"/>
    <w:rsid w:val="00DD0BCE"/>
    <w:rsid w:val="00DE30CC"/>
    <w:rsid w:val="00DF25D3"/>
    <w:rsid w:val="00DF7891"/>
    <w:rsid w:val="00E21F00"/>
    <w:rsid w:val="00E54372"/>
    <w:rsid w:val="00EB281D"/>
    <w:rsid w:val="00F14BD7"/>
    <w:rsid w:val="00F22D4D"/>
    <w:rsid w:val="00F30DD9"/>
    <w:rsid w:val="00F515F4"/>
    <w:rsid w:val="00F621E7"/>
    <w:rsid w:val="00F90B62"/>
    <w:rsid w:val="00F96434"/>
    <w:rsid w:val="00FA05B6"/>
    <w:rsid w:val="00FB2508"/>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B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Edebiyat" TargetMode="External"/><Relationship Id="rId3" Type="http://schemas.openxmlformats.org/officeDocument/2006/relationships/styles" Target="styles.xml"/><Relationship Id="rId7" Type="http://schemas.openxmlformats.org/officeDocument/2006/relationships/hyperlink" Target="https://tr.wikipedia.org/wiki/D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C3%87o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698</Words>
  <Characters>3981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79</cp:revision>
  <dcterms:created xsi:type="dcterms:W3CDTF">2023-10-13T09:18:00Z</dcterms:created>
  <dcterms:modified xsi:type="dcterms:W3CDTF">2025-12-16T07:34:00Z</dcterms:modified>
</cp:coreProperties>
</file>