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5675" w14:textId="531C666D" w:rsidR="0047131D" w:rsidRPr="00D34423" w:rsidRDefault="0047131D" w:rsidP="00A216CF">
      <w:pPr>
        <w:spacing w:after="0" w:line="360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35EEAAAF" wp14:editId="2016CFDF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ORTAOKULU 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SINIFLAR TÜRKÇE DERSİ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 w:rsidR="007F5AAC">
        <w:rPr>
          <w:rFonts w:ascii="Arial" w:eastAsia="Calibri" w:hAnsi="Arial" w:cs="Arial"/>
          <w:b/>
          <w:bCs/>
          <w:sz w:val="20"/>
          <w:szCs w:val="20"/>
        </w:rPr>
        <w:t>(1. SENARYO)</w:t>
      </w:r>
    </w:p>
    <w:p w14:paraId="4C541A44" w14:textId="77777777" w:rsidR="00E0372D" w:rsidRDefault="00E0372D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634B447" w14:textId="77777777" w:rsidR="00667BA6" w:rsidRDefault="00667BA6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8"/>
        <w:gridCol w:w="8868"/>
      </w:tblGrid>
      <w:tr w:rsidR="00FD0923" w14:paraId="59135488" w14:textId="77777777" w:rsidTr="00F0228A">
        <w:tc>
          <w:tcPr>
            <w:tcW w:w="10456" w:type="dxa"/>
            <w:gridSpan w:val="2"/>
            <w:shd w:val="clear" w:color="auto" w:fill="FFFF00"/>
          </w:tcPr>
          <w:p w14:paraId="06FDFE59" w14:textId="05A5B233" w:rsidR="00FD0923" w:rsidRDefault="00FD0923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00E48">
              <w:rPr>
                <w:rFonts w:ascii="Arial" w:hAnsi="Arial" w:cs="Arial"/>
                <w:sz w:val="20"/>
                <w:szCs w:val="20"/>
              </w:rPr>
              <w:t>T.O.5.5. Metinde geçen anlamını bilmediği söz varlığı unsurlarının anlamını tahmin edebilme</w:t>
            </w:r>
          </w:p>
        </w:tc>
      </w:tr>
      <w:tr w:rsidR="00FD0923" w14:paraId="452134CC" w14:textId="77777777" w:rsidTr="00FD0923">
        <w:tc>
          <w:tcPr>
            <w:tcW w:w="10456" w:type="dxa"/>
            <w:gridSpan w:val="2"/>
          </w:tcPr>
          <w:p w14:paraId="559EB8B7" w14:textId="43D00529" w:rsidR="00FD0923" w:rsidRDefault="007D09DD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09DD">
              <w:rPr>
                <w:rFonts w:ascii="Arial" w:hAnsi="Arial" w:cs="Arial"/>
                <w:sz w:val="20"/>
                <w:szCs w:val="20"/>
              </w:rPr>
              <w:t xml:space="preserve">Oyun, çocukların hayatında önemli bir </w:t>
            </w:r>
            <w:r w:rsidRPr="00BD200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yer tutar</w:t>
            </w:r>
            <w:r w:rsidRPr="007D09DD">
              <w:rPr>
                <w:rFonts w:ascii="Arial" w:hAnsi="Arial" w:cs="Arial"/>
                <w:sz w:val="20"/>
                <w:szCs w:val="20"/>
              </w:rPr>
              <w:t xml:space="preserve">. Çünkü oyun oynarken </w:t>
            </w:r>
            <w:r>
              <w:rPr>
                <w:rFonts w:ascii="Arial" w:hAnsi="Arial" w:cs="Arial"/>
                <w:sz w:val="20"/>
                <w:szCs w:val="20"/>
              </w:rPr>
              <w:t>çocuklar</w:t>
            </w:r>
            <w:r w:rsidRPr="007D09DD">
              <w:rPr>
                <w:rFonts w:ascii="Arial" w:hAnsi="Arial" w:cs="Arial"/>
                <w:sz w:val="20"/>
                <w:szCs w:val="20"/>
              </w:rPr>
              <w:t xml:space="preserve"> eğlenir 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7D09DD">
              <w:rPr>
                <w:rFonts w:ascii="Arial" w:hAnsi="Arial" w:cs="Arial"/>
                <w:sz w:val="20"/>
                <w:szCs w:val="20"/>
              </w:rPr>
              <w:t xml:space="preserve"> öğrenir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D09DD">
              <w:rPr>
                <w:rFonts w:ascii="Arial" w:hAnsi="Arial" w:cs="Arial"/>
                <w:sz w:val="20"/>
                <w:szCs w:val="20"/>
              </w:rPr>
              <w:t xml:space="preserve"> Arkadaşlarımızla oynadığımızda birbirimizi daha iyi </w:t>
            </w:r>
            <w:r w:rsidRPr="00B03C8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tanır</w:t>
            </w:r>
            <w:r w:rsidRPr="007D09DD">
              <w:rPr>
                <w:rFonts w:ascii="Arial" w:hAnsi="Arial" w:cs="Arial"/>
                <w:sz w:val="20"/>
                <w:szCs w:val="20"/>
              </w:rPr>
              <w:t xml:space="preserve">, yardımlaşmayı ve birlikte hareket etmeyi öğreniriz. </w:t>
            </w:r>
          </w:p>
        </w:tc>
      </w:tr>
      <w:tr w:rsidR="00FD0923" w:rsidRPr="005F09F5" w14:paraId="03E9FC76" w14:textId="77777777" w:rsidTr="005F09F5">
        <w:tc>
          <w:tcPr>
            <w:tcW w:w="10456" w:type="dxa"/>
            <w:gridSpan w:val="2"/>
            <w:shd w:val="clear" w:color="auto" w:fill="E7E6E6" w:themeFill="background2"/>
          </w:tcPr>
          <w:p w14:paraId="25F35AAA" w14:textId="74ED87CF" w:rsidR="00FD0923" w:rsidRPr="005F09F5" w:rsidRDefault="006206FE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metinde geçen altı çizili </w:t>
            </w:r>
            <w:r w:rsidR="0000177D" w:rsidRPr="005F09F5">
              <w:rPr>
                <w:rFonts w:ascii="Arial" w:hAnsi="Arial" w:cs="Arial"/>
                <w:b/>
                <w:bCs/>
                <w:sz w:val="20"/>
                <w:szCs w:val="20"/>
              </w:rPr>
              <w:t>kelime</w:t>
            </w:r>
            <w:r w:rsidR="00A044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 da kelime gruplarının</w:t>
            </w:r>
            <w:r w:rsidRPr="005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anlamlarını tahmin ederek karşılarına yazınız. </w:t>
            </w:r>
          </w:p>
        </w:tc>
      </w:tr>
      <w:tr w:rsidR="0000177D" w:rsidRPr="0000177D" w14:paraId="25CDBA7C" w14:textId="6D59878D" w:rsidTr="002723D8">
        <w:tc>
          <w:tcPr>
            <w:tcW w:w="1588" w:type="dxa"/>
            <w:shd w:val="clear" w:color="auto" w:fill="E7E6E6" w:themeFill="background2"/>
          </w:tcPr>
          <w:p w14:paraId="264E52DD" w14:textId="0C7716A7" w:rsidR="0000177D" w:rsidRPr="0000177D" w:rsidRDefault="0000177D" w:rsidP="00A216C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77D">
              <w:rPr>
                <w:rFonts w:ascii="Arial" w:hAnsi="Arial" w:cs="Arial"/>
                <w:b/>
                <w:bCs/>
                <w:sz w:val="20"/>
                <w:szCs w:val="20"/>
              </w:rPr>
              <w:t>KELİME</w:t>
            </w:r>
          </w:p>
        </w:tc>
        <w:tc>
          <w:tcPr>
            <w:tcW w:w="8868" w:type="dxa"/>
            <w:shd w:val="clear" w:color="auto" w:fill="E7E6E6" w:themeFill="background2"/>
          </w:tcPr>
          <w:p w14:paraId="1EB20D1B" w14:textId="6BBC1C7E" w:rsidR="0000177D" w:rsidRPr="0000177D" w:rsidRDefault="00E47A55" w:rsidP="00A216CF">
            <w:pPr>
              <w:spacing w:line="360" w:lineRule="auto"/>
              <w:ind w:left="20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</w:t>
            </w:r>
            <w:r w:rsidR="0000177D" w:rsidRPr="0000177D">
              <w:rPr>
                <w:rFonts w:ascii="Arial" w:hAnsi="Arial" w:cs="Arial"/>
                <w:b/>
                <w:bCs/>
                <w:sz w:val="20"/>
                <w:szCs w:val="20"/>
              </w:rPr>
              <w:t>TAHMİNİM</w:t>
            </w:r>
          </w:p>
        </w:tc>
      </w:tr>
      <w:tr w:rsidR="0000177D" w14:paraId="6D271D81" w14:textId="4B8AF821" w:rsidTr="0000177D">
        <w:tc>
          <w:tcPr>
            <w:tcW w:w="1588" w:type="dxa"/>
          </w:tcPr>
          <w:p w14:paraId="394D7FA8" w14:textId="36611DEB" w:rsidR="0000177D" w:rsidRDefault="0000177D" w:rsidP="00A60FC2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tutmak:</w:t>
            </w:r>
          </w:p>
        </w:tc>
        <w:tc>
          <w:tcPr>
            <w:tcW w:w="8868" w:type="dxa"/>
          </w:tcPr>
          <w:p w14:paraId="2D5DE600" w14:textId="77777777" w:rsidR="0000177D" w:rsidRDefault="0000177D" w:rsidP="00A60FC2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77D" w14:paraId="6A05EA77" w14:textId="569FF619" w:rsidTr="0000177D">
        <w:tc>
          <w:tcPr>
            <w:tcW w:w="1588" w:type="dxa"/>
          </w:tcPr>
          <w:p w14:paraId="68218C08" w14:textId="4A5E4216" w:rsidR="0000177D" w:rsidRDefault="009A6C8A" w:rsidP="00A60FC2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0177D">
              <w:rPr>
                <w:rFonts w:ascii="Arial" w:hAnsi="Arial" w:cs="Arial"/>
                <w:sz w:val="20"/>
                <w:szCs w:val="20"/>
              </w:rPr>
              <w:t>anımak</w:t>
            </w:r>
            <w:proofErr w:type="gramEnd"/>
            <w:r w:rsidR="000017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68" w:type="dxa"/>
          </w:tcPr>
          <w:p w14:paraId="51B0FF76" w14:textId="77777777" w:rsidR="0000177D" w:rsidRDefault="0000177D" w:rsidP="00A60FC2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ABF33" w14:textId="77777777" w:rsidR="00FD0923" w:rsidRDefault="00FD0923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44E0CB1" w14:textId="77777777" w:rsidR="00667BA6" w:rsidRDefault="00667BA6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486AD7" w14:textId="77777777" w:rsidR="00667BA6" w:rsidRDefault="00667BA6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8296"/>
      </w:tblGrid>
      <w:tr w:rsidR="00FD0923" w14:paraId="15027547" w14:textId="77777777" w:rsidTr="00F0228A">
        <w:tc>
          <w:tcPr>
            <w:tcW w:w="10456" w:type="dxa"/>
            <w:gridSpan w:val="2"/>
            <w:shd w:val="clear" w:color="auto" w:fill="FFFF00"/>
          </w:tcPr>
          <w:p w14:paraId="44D0B026" w14:textId="40B1F75D" w:rsidR="00FD0923" w:rsidRDefault="00FD0923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00E48">
              <w:rPr>
                <w:rFonts w:ascii="Arial" w:hAnsi="Arial" w:cs="Arial"/>
                <w:sz w:val="20"/>
                <w:szCs w:val="20"/>
              </w:rPr>
              <w:t xml:space="preserve">T.O.5.5. Metinde geçen anlamını bilmediği söz varlığı unsurlarının anlamını tahmin edebilme </w:t>
            </w:r>
          </w:p>
        </w:tc>
      </w:tr>
      <w:tr w:rsidR="00FD0923" w:rsidRPr="00467C3B" w14:paraId="05CA49B9" w14:textId="77777777" w:rsidTr="00467C3B">
        <w:tc>
          <w:tcPr>
            <w:tcW w:w="10456" w:type="dxa"/>
            <w:gridSpan w:val="2"/>
            <w:shd w:val="clear" w:color="auto" w:fill="E7E6E6" w:themeFill="background2"/>
          </w:tcPr>
          <w:p w14:paraId="1A59E59C" w14:textId="322637C7" w:rsidR="00FD0923" w:rsidRPr="00467C3B" w:rsidRDefault="00857760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7C3B">
              <w:rPr>
                <w:rFonts w:ascii="Arial" w:hAnsi="Arial" w:cs="Arial"/>
                <w:sz w:val="20"/>
                <w:szCs w:val="20"/>
              </w:rPr>
              <w:t>“</w:t>
            </w:r>
            <w:r w:rsidR="00191A3D" w:rsidRPr="00467C3B">
              <w:rPr>
                <w:rFonts w:ascii="Arial" w:hAnsi="Arial" w:cs="Arial"/>
                <w:sz w:val="20"/>
                <w:szCs w:val="20"/>
              </w:rPr>
              <w:t>Kalmak</w:t>
            </w:r>
            <w:r w:rsidRPr="00467C3B">
              <w:rPr>
                <w:rFonts w:ascii="Arial" w:hAnsi="Arial" w:cs="Arial"/>
                <w:sz w:val="20"/>
                <w:szCs w:val="20"/>
              </w:rPr>
              <w:t>”</w:t>
            </w:r>
            <w:r w:rsidRPr="00467C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kelimesini aşağıda</w:t>
            </w:r>
            <w:r w:rsidR="00DB37E5" w:rsidRPr="00467C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verilen anlamlarına uygun </w:t>
            </w:r>
            <w:r w:rsidR="009E634D" w:rsidRPr="00467C3B">
              <w:rPr>
                <w:rFonts w:ascii="Arial" w:hAnsi="Arial" w:cs="Arial"/>
                <w:b/>
                <w:bCs/>
                <w:sz w:val="20"/>
                <w:szCs w:val="20"/>
              </w:rPr>
              <w:t>birer</w:t>
            </w:r>
            <w:r w:rsidR="00DB37E5" w:rsidRPr="00467C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cümle içinde kullanınız.</w:t>
            </w:r>
          </w:p>
        </w:tc>
      </w:tr>
      <w:tr w:rsidR="00461A29" w:rsidRPr="00467C3B" w14:paraId="10DFD39A" w14:textId="7665A5E1" w:rsidTr="00467C3B">
        <w:tc>
          <w:tcPr>
            <w:tcW w:w="2160" w:type="dxa"/>
            <w:shd w:val="clear" w:color="auto" w:fill="E7E6E6" w:themeFill="background2"/>
          </w:tcPr>
          <w:p w14:paraId="38E05313" w14:textId="17F205E5" w:rsidR="00461A29" w:rsidRPr="00467C3B" w:rsidRDefault="00461A29" w:rsidP="00A216C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7C3B">
              <w:rPr>
                <w:rFonts w:ascii="Arial" w:hAnsi="Arial" w:cs="Arial"/>
                <w:b/>
                <w:bCs/>
                <w:sz w:val="20"/>
                <w:szCs w:val="20"/>
              </w:rPr>
              <w:t>ANLAM</w:t>
            </w:r>
            <w:r w:rsidR="00467C3B" w:rsidRPr="00467C3B">
              <w:rPr>
                <w:rFonts w:ascii="Arial" w:hAnsi="Arial" w:cs="Arial"/>
                <w:b/>
                <w:bCs/>
                <w:sz w:val="20"/>
                <w:szCs w:val="20"/>
              </w:rPr>
              <w:t>LAR</w:t>
            </w:r>
          </w:p>
        </w:tc>
        <w:tc>
          <w:tcPr>
            <w:tcW w:w="8296" w:type="dxa"/>
            <w:shd w:val="clear" w:color="auto" w:fill="E7E6E6" w:themeFill="background2"/>
          </w:tcPr>
          <w:p w14:paraId="349993E3" w14:textId="60322B99" w:rsidR="00461A29" w:rsidRPr="00467C3B" w:rsidRDefault="00467C3B" w:rsidP="00A216C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7C3B">
              <w:rPr>
                <w:rFonts w:ascii="Arial" w:hAnsi="Arial" w:cs="Arial"/>
                <w:b/>
                <w:bCs/>
                <w:sz w:val="20"/>
                <w:szCs w:val="20"/>
              </w:rPr>
              <w:t>CÜMLELERİM</w:t>
            </w:r>
          </w:p>
        </w:tc>
      </w:tr>
      <w:tr w:rsidR="00461A29" w14:paraId="52D3210A" w14:textId="473BA06F" w:rsidTr="00461A29">
        <w:tc>
          <w:tcPr>
            <w:tcW w:w="2160" w:type="dxa"/>
          </w:tcPr>
          <w:p w14:paraId="3C7AEC97" w14:textId="175CA98D" w:rsidR="00461A29" w:rsidRDefault="00461A29" w:rsidP="004A00A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C41A3">
              <w:rPr>
                <w:rFonts w:ascii="Arial" w:hAnsi="Arial" w:cs="Arial"/>
                <w:sz w:val="20"/>
                <w:szCs w:val="20"/>
              </w:rPr>
              <w:t>onaklamak</w:t>
            </w:r>
          </w:p>
        </w:tc>
        <w:tc>
          <w:tcPr>
            <w:tcW w:w="8296" w:type="dxa"/>
          </w:tcPr>
          <w:p w14:paraId="5586ACF2" w14:textId="77777777" w:rsidR="00461A29" w:rsidRDefault="00461A29" w:rsidP="004A00A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A29" w14:paraId="5C7A5409" w14:textId="13A39061" w:rsidTr="00461A29">
        <w:tc>
          <w:tcPr>
            <w:tcW w:w="2160" w:type="dxa"/>
          </w:tcPr>
          <w:p w14:paraId="1045AFEA" w14:textId="26E7DEE3" w:rsidR="00461A29" w:rsidRDefault="00461A29" w:rsidP="004A00A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716020">
              <w:rPr>
                <w:rFonts w:ascii="Arial" w:hAnsi="Arial" w:cs="Arial"/>
                <w:sz w:val="20"/>
                <w:szCs w:val="20"/>
              </w:rPr>
              <w:t>Sınıf geçmemek</w:t>
            </w:r>
          </w:p>
        </w:tc>
        <w:tc>
          <w:tcPr>
            <w:tcW w:w="8296" w:type="dxa"/>
          </w:tcPr>
          <w:p w14:paraId="04E69F86" w14:textId="77777777" w:rsidR="00461A29" w:rsidRDefault="00461A29" w:rsidP="004A00A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C65853" w14:textId="77777777" w:rsidR="00F964BD" w:rsidRDefault="00F964BD" w:rsidP="00A216C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p w14:paraId="0ADCE973" w14:textId="77777777" w:rsidR="00667BA6" w:rsidRDefault="00667BA6" w:rsidP="00A216C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5D6C8D56" w14:textId="77777777" w:rsidR="00667BA6" w:rsidRPr="00E43E8A" w:rsidRDefault="00667BA6" w:rsidP="00A216C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4C08" w14:paraId="2BAD6A3E" w14:textId="77777777" w:rsidTr="00F0228A">
        <w:tc>
          <w:tcPr>
            <w:tcW w:w="10456" w:type="dxa"/>
            <w:shd w:val="clear" w:color="auto" w:fill="FFFF00"/>
          </w:tcPr>
          <w:p w14:paraId="08792C84" w14:textId="0F980AA2" w:rsidR="00714C08" w:rsidRDefault="00714C08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00E48">
              <w:rPr>
                <w:rFonts w:ascii="Arial" w:hAnsi="Arial" w:cs="Arial"/>
                <w:sz w:val="20"/>
                <w:szCs w:val="20"/>
              </w:rPr>
              <w:t xml:space="preserve">T.O.5.6. Metnin yüzey anlamını belirleyebilme </w:t>
            </w:r>
          </w:p>
        </w:tc>
      </w:tr>
      <w:tr w:rsidR="00714C08" w14:paraId="22DCBB7D" w14:textId="77777777" w:rsidTr="00714C08">
        <w:tc>
          <w:tcPr>
            <w:tcW w:w="10456" w:type="dxa"/>
          </w:tcPr>
          <w:p w14:paraId="36D19F65" w14:textId="1538CBDE" w:rsidR="00714C08" w:rsidRDefault="0084365F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365F">
              <w:rPr>
                <w:rFonts w:ascii="Arial" w:hAnsi="Arial" w:cs="Arial"/>
                <w:sz w:val="20"/>
                <w:szCs w:val="20"/>
              </w:rPr>
              <w:t xml:space="preserve">Oyun oynarken zorbalık yapmak hiç doğru değildir. Çünkü oyun, herkesi mutlu etmek ve eğlendirmek için vardır. Bir çocuğun arkadaşına kötü söz söylemesi, onu dışlaması ya da oyun sırasında </w:t>
            </w:r>
            <w:r w:rsidR="006B2059">
              <w:rPr>
                <w:rFonts w:ascii="Arial" w:hAnsi="Arial" w:cs="Arial"/>
                <w:sz w:val="20"/>
                <w:szCs w:val="20"/>
              </w:rPr>
              <w:t xml:space="preserve">birine </w:t>
            </w:r>
            <w:r w:rsidRPr="0084365F">
              <w:rPr>
                <w:rFonts w:ascii="Arial" w:hAnsi="Arial" w:cs="Arial"/>
                <w:sz w:val="20"/>
                <w:szCs w:val="20"/>
              </w:rPr>
              <w:t>haksızlık yapması zorbalıktır. Böyle davranışlar</w:t>
            </w:r>
            <w:r w:rsidR="00304265">
              <w:rPr>
                <w:rFonts w:ascii="Arial" w:hAnsi="Arial" w:cs="Arial"/>
                <w:sz w:val="20"/>
                <w:szCs w:val="20"/>
              </w:rPr>
              <w:t>,</w:t>
            </w:r>
            <w:r w:rsidRPr="0084365F">
              <w:rPr>
                <w:rFonts w:ascii="Arial" w:hAnsi="Arial" w:cs="Arial"/>
                <w:sz w:val="20"/>
                <w:szCs w:val="20"/>
              </w:rPr>
              <w:t xml:space="preserve"> arkadaşlarımızı üzüp oyunun güzelliğini bozar. Oyun oynarken birbirimize saygılı olmalı</w:t>
            </w:r>
            <w:r w:rsidR="00304265">
              <w:rPr>
                <w:rFonts w:ascii="Arial" w:hAnsi="Arial" w:cs="Arial"/>
                <w:sz w:val="20"/>
                <w:szCs w:val="20"/>
              </w:rPr>
              <w:t>yız.</w:t>
            </w:r>
          </w:p>
        </w:tc>
      </w:tr>
      <w:tr w:rsidR="00714C08" w14:paraId="7A2C008E" w14:textId="77777777" w:rsidTr="00BB1ED1">
        <w:tc>
          <w:tcPr>
            <w:tcW w:w="10456" w:type="dxa"/>
            <w:shd w:val="clear" w:color="auto" w:fill="E7E6E6" w:themeFill="background2"/>
          </w:tcPr>
          <w:p w14:paraId="09115D11" w14:textId="615609D5" w:rsidR="00714C08" w:rsidRPr="00C04A56" w:rsidRDefault="00C04A56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metne göre oyun sırasında yapılan hangi davranışlar</w:t>
            </w:r>
            <w:r w:rsidR="0039003E">
              <w:rPr>
                <w:rFonts w:ascii="Arial" w:hAnsi="Arial" w:cs="Arial"/>
                <w:b/>
                <w:bCs/>
                <w:sz w:val="20"/>
                <w:szCs w:val="20"/>
              </w:rPr>
              <w:t>ın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zorbalı</w:t>
            </w:r>
            <w:r w:rsidR="0039003E">
              <w:rPr>
                <w:rFonts w:ascii="Arial" w:hAnsi="Arial" w:cs="Arial"/>
                <w:b/>
                <w:bCs/>
                <w:sz w:val="20"/>
                <w:szCs w:val="20"/>
              </w:rPr>
              <w:t>k sayıldığını aşağıya yazınız.</w:t>
            </w:r>
          </w:p>
        </w:tc>
      </w:tr>
      <w:tr w:rsidR="00C04A56" w14:paraId="65C657C5" w14:textId="77777777" w:rsidTr="00714C08">
        <w:tc>
          <w:tcPr>
            <w:tcW w:w="10456" w:type="dxa"/>
          </w:tcPr>
          <w:p w14:paraId="32A37C83" w14:textId="77777777" w:rsidR="00C04A56" w:rsidRDefault="00C04A56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641B2F" w14:textId="77777777" w:rsidR="008516E3" w:rsidRDefault="008516E3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85F8D" w14:textId="77777777" w:rsidR="004A00A4" w:rsidRDefault="004A00A4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B83D5" w14:textId="77777777" w:rsidR="00714C08" w:rsidRDefault="00714C08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7105232" w14:textId="77777777" w:rsidR="00667BA6" w:rsidRDefault="00667BA6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F36F6F4" w14:textId="77777777" w:rsidR="00667BA6" w:rsidRDefault="00667BA6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7FF1" w14:paraId="73376A3B" w14:textId="77777777" w:rsidTr="006C2C72">
        <w:tc>
          <w:tcPr>
            <w:tcW w:w="10456" w:type="dxa"/>
            <w:shd w:val="clear" w:color="auto" w:fill="FFFF00"/>
          </w:tcPr>
          <w:p w14:paraId="445B0764" w14:textId="61565F7E" w:rsidR="009B7FF1" w:rsidRDefault="004E25F9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00E48">
              <w:rPr>
                <w:rFonts w:ascii="Arial" w:hAnsi="Arial" w:cs="Arial"/>
                <w:sz w:val="20"/>
                <w:szCs w:val="20"/>
              </w:rPr>
              <w:t xml:space="preserve">T.O.5.21. Metinden hareketle söz varlığını geliştirmeye yönelik çözümleme yapabilme </w:t>
            </w:r>
          </w:p>
        </w:tc>
      </w:tr>
      <w:tr w:rsidR="009B7FF1" w:rsidRPr="00C5207F" w14:paraId="2469A37C" w14:textId="77777777" w:rsidTr="006C2C72">
        <w:tc>
          <w:tcPr>
            <w:tcW w:w="10456" w:type="dxa"/>
            <w:shd w:val="clear" w:color="auto" w:fill="E7E6E6" w:themeFill="background2"/>
          </w:tcPr>
          <w:p w14:paraId="2FF350A5" w14:textId="5C4C30D7" w:rsidR="009B7FF1" w:rsidRPr="00C5207F" w:rsidRDefault="00CC7519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cümlelerin ilişkili olduğu kavramları </w:t>
            </w:r>
            <w:r w:rsidR="00CD76C2" w:rsidRPr="00C5207F">
              <w:rPr>
                <w:rFonts w:ascii="Arial" w:hAnsi="Arial" w:cs="Arial"/>
                <w:b/>
                <w:bCs/>
                <w:sz w:val="20"/>
                <w:szCs w:val="20"/>
              </w:rPr>
              <w:t>kelime havuzundan seçerek yazınız</w:t>
            </w:r>
            <w:r w:rsidRPr="00C5207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B7FF1" w:rsidRPr="00C5207F" w14:paraId="4BCF2558" w14:textId="77777777" w:rsidTr="006C2C72">
        <w:tc>
          <w:tcPr>
            <w:tcW w:w="10456" w:type="dxa"/>
            <w:shd w:val="clear" w:color="auto" w:fill="E7E6E6" w:themeFill="background2"/>
          </w:tcPr>
          <w:p w14:paraId="03B181D9" w14:textId="339826FD" w:rsidR="009B7FF1" w:rsidRPr="00C5207F" w:rsidRDefault="009261CB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Kelime Havuzu: fedakârlık, </w:t>
            </w:r>
            <w:r w:rsidR="004414AF" w:rsidRPr="00C52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paylaşımcılık, bencillik, </w:t>
            </w:r>
            <w:r w:rsidR="00EB54FA" w:rsidRPr="00C52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liderlik, </w:t>
            </w:r>
            <w:r w:rsidR="00210DFD" w:rsidRPr="00C52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merak, </w:t>
            </w:r>
            <w:r w:rsidR="00C92394" w:rsidRPr="00C5207F">
              <w:rPr>
                <w:rFonts w:ascii="Arial" w:hAnsi="Arial" w:cs="Arial"/>
                <w:b/>
                <w:bCs/>
                <w:sz w:val="20"/>
                <w:szCs w:val="20"/>
              </w:rPr>
              <w:t>kararlılık.</w:t>
            </w:r>
          </w:p>
        </w:tc>
      </w:tr>
      <w:tr w:rsidR="00D00F15" w14:paraId="56720838" w14:textId="77777777" w:rsidTr="00C471D0">
        <w:tc>
          <w:tcPr>
            <w:tcW w:w="10456" w:type="dxa"/>
          </w:tcPr>
          <w:p w14:paraId="2346EA07" w14:textId="16FBC867" w:rsidR="00D00F15" w:rsidRPr="00DD7BC0" w:rsidRDefault="00C44C86" w:rsidP="00A216CF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DD7BC0">
              <w:rPr>
                <w:rFonts w:ascii="Arial" w:hAnsi="Arial" w:cs="Arial"/>
                <w:sz w:val="20"/>
                <w:szCs w:val="20"/>
              </w:rPr>
              <w:t>Kendi ihtiyacını düşünmeden başkalarının mutluluğu</w:t>
            </w:r>
            <w:r w:rsidR="00942363">
              <w:rPr>
                <w:rFonts w:ascii="Arial" w:hAnsi="Arial" w:cs="Arial"/>
                <w:sz w:val="20"/>
                <w:szCs w:val="20"/>
              </w:rPr>
              <w:t xml:space="preserve"> için uğraştı</w:t>
            </w:r>
            <w:r w:rsidRPr="00DD7BC0">
              <w:rPr>
                <w:rFonts w:ascii="Arial" w:hAnsi="Arial" w:cs="Arial"/>
                <w:sz w:val="20"/>
                <w:szCs w:val="20"/>
              </w:rPr>
              <w:t>.</w:t>
            </w:r>
            <w:r w:rsidR="00221512">
              <w:rPr>
                <w:rFonts w:ascii="Arial" w:hAnsi="Arial" w:cs="Arial"/>
                <w:sz w:val="20"/>
                <w:szCs w:val="20"/>
              </w:rPr>
              <w:t xml:space="preserve"> (………………….….)</w:t>
            </w:r>
          </w:p>
          <w:p w14:paraId="21A7D5B1" w14:textId="14E288B9" w:rsidR="00D00F15" w:rsidRPr="00DD7BC0" w:rsidRDefault="006975B5" w:rsidP="00A216CF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Kantinde s</w:t>
            </w:r>
            <w:r w:rsidRPr="006975B5">
              <w:rPr>
                <w:rFonts w:ascii="Arial" w:hAnsi="Arial" w:cs="Arial"/>
                <w:sz w:val="20"/>
                <w:szCs w:val="20"/>
              </w:rPr>
              <w:t>ıra bekleyenleri görmezden gelip en öne geçti.</w:t>
            </w:r>
            <w:r w:rsidR="00221512">
              <w:rPr>
                <w:rFonts w:ascii="Arial" w:hAnsi="Arial" w:cs="Arial"/>
                <w:sz w:val="20"/>
                <w:szCs w:val="20"/>
              </w:rPr>
              <w:t xml:space="preserve"> (………………….….)</w:t>
            </w:r>
          </w:p>
          <w:p w14:paraId="206ED1C4" w14:textId="176D74DE" w:rsidR="00D00F15" w:rsidRPr="00DD7BC0" w:rsidRDefault="00965BF9" w:rsidP="00A216CF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65BF9">
              <w:rPr>
                <w:rFonts w:ascii="Arial" w:hAnsi="Arial" w:cs="Arial"/>
                <w:sz w:val="20"/>
                <w:szCs w:val="20"/>
              </w:rPr>
              <w:t>Başarısız olduğunda bile yolundan dönmedi.</w:t>
            </w:r>
            <w:r w:rsidR="00221512">
              <w:rPr>
                <w:rFonts w:ascii="Arial" w:hAnsi="Arial" w:cs="Arial"/>
                <w:sz w:val="20"/>
                <w:szCs w:val="20"/>
              </w:rPr>
              <w:t xml:space="preserve"> (………………….….)</w:t>
            </w:r>
          </w:p>
        </w:tc>
      </w:tr>
    </w:tbl>
    <w:p w14:paraId="01F82F43" w14:textId="77777777" w:rsidR="000861DB" w:rsidRDefault="000861DB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8CD78A" w14:textId="77777777" w:rsidR="00667BA6" w:rsidRDefault="00667BA6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5D05" w14:paraId="781DA4EE" w14:textId="77777777" w:rsidTr="00127D6A">
        <w:tc>
          <w:tcPr>
            <w:tcW w:w="10456" w:type="dxa"/>
            <w:shd w:val="clear" w:color="auto" w:fill="FFFF00"/>
          </w:tcPr>
          <w:p w14:paraId="73575325" w14:textId="2939CC19" w:rsidR="00885D05" w:rsidRDefault="00A11194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00E48">
              <w:rPr>
                <w:rFonts w:ascii="Arial" w:hAnsi="Arial" w:cs="Arial"/>
                <w:sz w:val="20"/>
                <w:szCs w:val="20"/>
              </w:rPr>
              <w:t xml:space="preserve">T.Y.5.18. Yazısını zenginleştirecek biçimde söz varlığını kullanabilme </w:t>
            </w:r>
          </w:p>
        </w:tc>
      </w:tr>
      <w:tr w:rsidR="00885D05" w:rsidRPr="00C5207F" w14:paraId="3FCEEF82" w14:textId="77777777" w:rsidTr="00127D6A">
        <w:tc>
          <w:tcPr>
            <w:tcW w:w="10456" w:type="dxa"/>
            <w:shd w:val="clear" w:color="auto" w:fill="E7E6E6" w:themeFill="background2"/>
          </w:tcPr>
          <w:p w14:paraId="244D2D48" w14:textId="336CD67F" w:rsidR="00885D05" w:rsidRPr="00C5207F" w:rsidRDefault="00C5207F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cümleleri yay ayraç içinde istenen </w:t>
            </w:r>
            <w:r w:rsidR="003C70CE">
              <w:rPr>
                <w:rFonts w:ascii="Arial" w:hAnsi="Arial" w:cs="Arial"/>
                <w:b/>
                <w:bCs/>
                <w:sz w:val="20"/>
                <w:szCs w:val="20"/>
              </w:rPr>
              <w:t>özelliklere göre yeniden yazınız.</w:t>
            </w:r>
          </w:p>
        </w:tc>
      </w:tr>
      <w:tr w:rsidR="00885D05" w14:paraId="73DFFFC4" w14:textId="77777777" w:rsidTr="00C471D0">
        <w:tc>
          <w:tcPr>
            <w:tcW w:w="10456" w:type="dxa"/>
          </w:tcPr>
          <w:p w14:paraId="3AE29840" w14:textId="0B6F48E3" w:rsidR="00885D05" w:rsidRDefault="00C65402" w:rsidP="00A216CF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Kütüphaneye yeni kitaplar geldi. (</w:t>
            </w:r>
            <w:r w:rsidR="007605BF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aman bildiren bir ifade ekleyerek</w:t>
            </w:r>
            <w:r w:rsidR="007605BF">
              <w:rPr>
                <w:rFonts w:ascii="Arial" w:hAnsi="Arial" w:cs="Arial"/>
                <w:sz w:val="20"/>
                <w:szCs w:val="20"/>
              </w:rPr>
              <w:t xml:space="preserve"> cümleyi</w:t>
            </w:r>
            <w:r>
              <w:rPr>
                <w:rFonts w:ascii="Arial" w:hAnsi="Arial" w:cs="Arial"/>
                <w:sz w:val="20"/>
                <w:szCs w:val="20"/>
              </w:rPr>
              <w:t xml:space="preserve"> yeniden yaz.)</w:t>
            </w:r>
          </w:p>
          <w:p w14:paraId="296465BB" w14:textId="5F9D74B2" w:rsidR="00C65402" w:rsidRDefault="007B2DF6" w:rsidP="00A216CF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2D3897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3158D47B" w14:textId="77777777" w:rsidR="00C80EB5" w:rsidRDefault="00C80EB5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E93CEC" w14:textId="77777777" w:rsidR="00C80EB5" w:rsidRDefault="00C80EB5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3A92BB" w14:textId="2447DCF3" w:rsidR="00C80EB5" w:rsidRDefault="000217CA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Toplantı, 15.00’te </w:t>
            </w:r>
            <w:r w:rsidR="00BA0E05">
              <w:rPr>
                <w:rFonts w:ascii="Arial" w:hAnsi="Arial" w:cs="Arial"/>
                <w:sz w:val="20"/>
                <w:szCs w:val="20"/>
              </w:rPr>
              <w:t>Kutay Bey’in başkanlığında başlayacak. (</w:t>
            </w:r>
            <w:r w:rsidR="009E2087">
              <w:rPr>
                <w:rFonts w:ascii="Arial" w:hAnsi="Arial" w:cs="Arial"/>
                <w:sz w:val="20"/>
                <w:szCs w:val="20"/>
              </w:rPr>
              <w:t>Yer</w:t>
            </w:r>
            <w:r w:rsidR="00BA0E05">
              <w:rPr>
                <w:rFonts w:ascii="Arial" w:hAnsi="Arial" w:cs="Arial"/>
                <w:sz w:val="20"/>
                <w:szCs w:val="20"/>
              </w:rPr>
              <w:t xml:space="preserve"> bildiren bir ifade ekleyerek cümleyi yeniden yaz.)</w:t>
            </w:r>
          </w:p>
          <w:p w14:paraId="0AE3B635" w14:textId="0E61399F" w:rsidR="002D3897" w:rsidRDefault="002D3897" w:rsidP="00A216CF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00C72B97" w14:textId="77777777" w:rsidR="00C80EB5" w:rsidRDefault="00C80EB5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E715C" w14:textId="77777777" w:rsidR="00176117" w:rsidRDefault="00176117" w:rsidP="00A216C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7016A2EB" w14:textId="7B0D590E" w:rsidR="004603D7" w:rsidRPr="00E43E8A" w:rsidRDefault="004603D7" w:rsidP="00A216C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p w14:paraId="5B4EA686" w14:textId="77777777" w:rsidR="00885D05" w:rsidRDefault="00885D05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641100" w14:textId="77777777" w:rsidR="00885D05" w:rsidRDefault="00885D05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5D05" w14:paraId="69125436" w14:textId="77777777" w:rsidTr="006D4FF9">
        <w:tc>
          <w:tcPr>
            <w:tcW w:w="10456" w:type="dxa"/>
            <w:shd w:val="clear" w:color="auto" w:fill="FFFF00"/>
          </w:tcPr>
          <w:p w14:paraId="6FA6B248" w14:textId="79664789" w:rsidR="00885D05" w:rsidRDefault="00055CF5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4FF9">
              <w:rPr>
                <w:rFonts w:ascii="Arial" w:hAnsi="Arial" w:cs="Arial"/>
                <w:sz w:val="20"/>
                <w:szCs w:val="20"/>
              </w:rPr>
              <w:t>T.Y.5.21. Yazım kuralları ve noktalama işaretlerini uygulayabilme</w:t>
            </w:r>
            <w:r w:rsidRPr="00500E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5D05" w:rsidRPr="00F462D7" w14:paraId="45E421C1" w14:textId="77777777" w:rsidTr="006D4FF9">
        <w:tc>
          <w:tcPr>
            <w:tcW w:w="10456" w:type="dxa"/>
            <w:shd w:val="clear" w:color="auto" w:fill="E7E6E6" w:themeFill="background2"/>
          </w:tcPr>
          <w:p w14:paraId="7F3596B9" w14:textId="2D1090EF" w:rsidR="00885D05" w:rsidRPr="00F462D7" w:rsidRDefault="00F462D7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2D7">
              <w:rPr>
                <w:rFonts w:ascii="Arial" w:hAnsi="Arial" w:cs="Arial"/>
                <w:b/>
                <w:bCs/>
                <w:sz w:val="20"/>
                <w:szCs w:val="20"/>
              </w:rPr>
              <w:t>Aşağıda</w:t>
            </w:r>
            <w:r w:rsidR="00A02A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işlevleri verilen noktalama işaretleriyle il</w:t>
            </w:r>
            <w:r w:rsidR="009C6C15">
              <w:rPr>
                <w:rFonts w:ascii="Arial" w:hAnsi="Arial" w:cs="Arial"/>
                <w:b/>
                <w:bCs/>
                <w:sz w:val="20"/>
                <w:szCs w:val="20"/>
              </w:rPr>
              <w:t>gili örnek birer cümle yazınız.</w:t>
            </w:r>
          </w:p>
        </w:tc>
      </w:tr>
      <w:tr w:rsidR="00885D05" w14:paraId="19CBC8A8" w14:textId="77777777" w:rsidTr="00C471D0">
        <w:tc>
          <w:tcPr>
            <w:tcW w:w="10456" w:type="dxa"/>
          </w:tcPr>
          <w:p w14:paraId="7501FA9D" w14:textId="30B3B7AA" w:rsidR="00F462D7" w:rsidRPr="00405BCF" w:rsidRDefault="00405BCF" w:rsidP="00A216C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KURAL: </w:t>
            </w:r>
            <w:r w:rsidR="00C67DE6" w:rsidRPr="00405BCF">
              <w:rPr>
                <w:rFonts w:ascii="Arial" w:hAnsi="Arial" w:cs="Arial"/>
                <w:sz w:val="20"/>
                <w:szCs w:val="20"/>
              </w:rPr>
              <w:t>Bazı kısaltmaların sonuna “nokta” konur.</w:t>
            </w:r>
          </w:p>
          <w:p w14:paraId="096F52D6" w14:textId="55ECD5DE" w:rsidR="00C67DE6" w:rsidRDefault="00E22B5B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BCF">
              <w:rPr>
                <w:rFonts w:ascii="Arial" w:hAnsi="Arial" w:cs="Arial"/>
                <w:b/>
                <w:bCs/>
                <w:sz w:val="20"/>
                <w:szCs w:val="20"/>
              </w:rPr>
              <w:t>ÖRNEK CÜMLEM:</w:t>
            </w:r>
            <w:r w:rsidR="00405B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</w:p>
          <w:p w14:paraId="65AAA776" w14:textId="77777777" w:rsidR="00C67DE6" w:rsidRDefault="00C67DE6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BC8A20" w14:textId="51E5F273" w:rsidR="00C67DE6" w:rsidRDefault="00405BCF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KURAL: </w:t>
            </w:r>
            <w:r w:rsidR="00360836" w:rsidRPr="00360836">
              <w:rPr>
                <w:rFonts w:ascii="Arial" w:hAnsi="Arial" w:cs="Arial"/>
                <w:sz w:val="20"/>
                <w:szCs w:val="20"/>
              </w:rPr>
              <w:t xml:space="preserve">Birbiri ardınca sıralanan eş görevli kelime ve kelime gruplarının arasına </w:t>
            </w:r>
            <w:r w:rsidR="00EB2BCB">
              <w:rPr>
                <w:rFonts w:ascii="Arial" w:hAnsi="Arial" w:cs="Arial"/>
                <w:sz w:val="20"/>
                <w:szCs w:val="20"/>
              </w:rPr>
              <w:t xml:space="preserve">“virgül” </w:t>
            </w:r>
            <w:r w:rsidR="00360836" w:rsidRPr="00360836">
              <w:rPr>
                <w:rFonts w:ascii="Arial" w:hAnsi="Arial" w:cs="Arial"/>
                <w:sz w:val="20"/>
                <w:szCs w:val="20"/>
              </w:rPr>
              <w:t>konur</w:t>
            </w:r>
            <w:r w:rsidR="003608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EFCE57" w14:textId="3C56BFCD" w:rsidR="00F462D7" w:rsidRDefault="00405BCF" w:rsidP="00A216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BCF">
              <w:rPr>
                <w:rFonts w:ascii="Arial" w:hAnsi="Arial" w:cs="Arial"/>
                <w:b/>
                <w:bCs/>
                <w:sz w:val="20"/>
                <w:szCs w:val="20"/>
              </w:rPr>
              <w:t>ÖRNEK CÜMLEM: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</w:tbl>
    <w:p w14:paraId="04DB6462" w14:textId="77777777" w:rsidR="00885D05" w:rsidRDefault="00885D05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53DFEA" w14:textId="77777777" w:rsidR="005C2859" w:rsidRDefault="005C2859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859" w14:paraId="2A3D5934" w14:textId="77777777" w:rsidTr="007F1F95">
        <w:tc>
          <w:tcPr>
            <w:tcW w:w="10456" w:type="dxa"/>
          </w:tcPr>
          <w:p w14:paraId="18A98525" w14:textId="730F82E2" w:rsidR="00D30B28" w:rsidRPr="00D30B28" w:rsidRDefault="005C2859" w:rsidP="00D30B28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</w:t>
            </w:r>
            <w:r w:rsidRPr="00B97CF4">
              <w:rPr>
                <w:rFonts w:ascii="Arial" w:hAnsi="Arial" w:cs="Arial"/>
                <w:noProof/>
                <w:color w:val="EE0000"/>
                <w:sz w:val="20"/>
                <w:szCs w:val="20"/>
              </w:rPr>
              <w:drawing>
                <wp:inline distT="0" distB="0" distL="0" distR="0" wp14:anchorId="07C86525" wp14:editId="2DDCF278">
                  <wp:extent cx="2051539" cy="2622930"/>
                  <wp:effectExtent l="0" t="0" r="6350" b="6350"/>
                  <wp:docPr id="1663351155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224" cy="264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B28" w:rsidRPr="00D30B28">
              <w:rPr>
                <w:rFonts w:ascii="Arial" w:hAnsi="Arial" w:cs="Arial"/>
                <w:color w:val="EE0000"/>
                <w:sz w:val="20"/>
                <w:szCs w:val="20"/>
              </w:rPr>
              <w:drawing>
                <wp:inline distT="0" distB="0" distL="0" distR="0" wp14:anchorId="404B0271" wp14:editId="1B5F6143">
                  <wp:extent cx="3898776" cy="2056674"/>
                  <wp:effectExtent l="0" t="0" r="6985" b="1270"/>
                  <wp:docPr id="44125603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32" cy="206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BD9BE" w14:textId="3A6589A0" w:rsidR="005C2859" w:rsidRPr="00B97CF4" w:rsidRDefault="005C2859" w:rsidP="007F1F95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08DD3B6C" w14:textId="77777777" w:rsidR="005C2859" w:rsidRDefault="005C2859" w:rsidP="007F1F95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           </w:t>
            </w:r>
          </w:p>
        </w:tc>
      </w:tr>
      <w:tr w:rsidR="005C2859" w14:paraId="5D986FD6" w14:textId="77777777" w:rsidTr="007F1F95">
        <w:tc>
          <w:tcPr>
            <w:tcW w:w="10456" w:type="dxa"/>
          </w:tcPr>
          <w:p w14:paraId="0E93F7DC" w14:textId="77777777" w:rsidR="005C2859" w:rsidRPr="00244248" w:rsidRDefault="005C2859" w:rsidP="007F1F95">
            <w:pPr>
              <w:spacing w:line="360" w:lineRule="auto"/>
              <w:rPr>
                <w:b/>
                <w:bCs/>
                <w:noProof/>
                <w:color w:val="EE0000"/>
              </w:rPr>
            </w:pPr>
            <w:r>
              <w:rPr>
                <w:b/>
                <w:bCs/>
                <w:noProof/>
                <w:color w:val="EE0000"/>
              </w:rPr>
              <w:t>Maarif Modeli’ne tam uygunlukta hazırladığımız Fenomen Kök 5 soru bankamıza Fenomen bayileri ya da aşağıdaki bağlantıdan ulaşabilirsiniz.</w:t>
            </w:r>
          </w:p>
        </w:tc>
      </w:tr>
      <w:tr w:rsidR="005C2859" w14:paraId="00D85F30" w14:textId="77777777" w:rsidTr="007F1F95">
        <w:tc>
          <w:tcPr>
            <w:tcW w:w="10456" w:type="dxa"/>
          </w:tcPr>
          <w:p w14:paraId="3C07586F" w14:textId="77777777" w:rsidR="005C2859" w:rsidRDefault="005C2859" w:rsidP="007F1F95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hyperlink r:id="rId7" w:history="1">
              <w:r w:rsidRPr="00D54974">
                <w:rPr>
                  <w:rStyle w:val="Kpr"/>
                  <w:rFonts w:ascii="Arial" w:hAnsi="Arial" w:cs="Arial"/>
                  <w:sz w:val="20"/>
                  <w:szCs w:val="20"/>
                </w:rPr>
                <w:t>https://fenomenkitap.com.tr/</w:t>
              </w:r>
            </w:hyperlink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324A8C79" w14:textId="77777777" w:rsidR="005C2859" w:rsidRPr="00FC7DBD" w:rsidRDefault="005C2859" w:rsidP="00A216CF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5C2859" w:rsidRPr="00FC7DBD" w:rsidSect="00FC7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92"/>
    <w:rsid w:val="0000177D"/>
    <w:rsid w:val="000217CA"/>
    <w:rsid w:val="00055CF5"/>
    <w:rsid w:val="000861DB"/>
    <w:rsid w:val="000C41A3"/>
    <w:rsid w:val="00112FDA"/>
    <w:rsid w:val="001152F1"/>
    <w:rsid w:val="00127D6A"/>
    <w:rsid w:val="00176117"/>
    <w:rsid w:val="00191A3D"/>
    <w:rsid w:val="001A6F1E"/>
    <w:rsid w:val="001E3364"/>
    <w:rsid w:val="00210DFD"/>
    <w:rsid w:val="00211C3F"/>
    <w:rsid w:val="00221512"/>
    <w:rsid w:val="002237EB"/>
    <w:rsid w:val="00265E36"/>
    <w:rsid w:val="002723D8"/>
    <w:rsid w:val="002D3897"/>
    <w:rsid w:val="00304265"/>
    <w:rsid w:val="003542BF"/>
    <w:rsid w:val="00360836"/>
    <w:rsid w:val="00365F06"/>
    <w:rsid w:val="0039003E"/>
    <w:rsid w:val="003C70CE"/>
    <w:rsid w:val="00405BCF"/>
    <w:rsid w:val="004414AF"/>
    <w:rsid w:val="00456432"/>
    <w:rsid w:val="004603D7"/>
    <w:rsid w:val="00461A29"/>
    <w:rsid w:val="00467C3B"/>
    <w:rsid w:val="0047131D"/>
    <w:rsid w:val="004A00A4"/>
    <w:rsid w:val="004E25F9"/>
    <w:rsid w:val="00500E48"/>
    <w:rsid w:val="00526171"/>
    <w:rsid w:val="00587D62"/>
    <w:rsid w:val="005C2859"/>
    <w:rsid w:val="005F09F5"/>
    <w:rsid w:val="006206FE"/>
    <w:rsid w:val="00651F92"/>
    <w:rsid w:val="00667BA6"/>
    <w:rsid w:val="006975B5"/>
    <w:rsid w:val="006B2059"/>
    <w:rsid w:val="006C2C72"/>
    <w:rsid w:val="006D4FF9"/>
    <w:rsid w:val="00712373"/>
    <w:rsid w:val="00714C08"/>
    <w:rsid w:val="00716020"/>
    <w:rsid w:val="007605BF"/>
    <w:rsid w:val="0078300A"/>
    <w:rsid w:val="007B2DF6"/>
    <w:rsid w:val="007D09DD"/>
    <w:rsid w:val="007F5592"/>
    <w:rsid w:val="007F5AAC"/>
    <w:rsid w:val="0084365F"/>
    <w:rsid w:val="008516E3"/>
    <w:rsid w:val="00857760"/>
    <w:rsid w:val="0087780A"/>
    <w:rsid w:val="00885D05"/>
    <w:rsid w:val="008B7C80"/>
    <w:rsid w:val="009045E6"/>
    <w:rsid w:val="009261CB"/>
    <w:rsid w:val="00942363"/>
    <w:rsid w:val="00965BF9"/>
    <w:rsid w:val="009A6C8A"/>
    <w:rsid w:val="009B7FF1"/>
    <w:rsid w:val="009C6C15"/>
    <w:rsid w:val="009E2087"/>
    <w:rsid w:val="009E634D"/>
    <w:rsid w:val="00A02A10"/>
    <w:rsid w:val="00A04475"/>
    <w:rsid w:val="00A11194"/>
    <w:rsid w:val="00A216CF"/>
    <w:rsid w:val="00A60FC2"/>
    <w:rsid w:val="00AB2992"/>
    <w:rsid w:val="00B03C8C"/>
    <w:rsid w:val="00B433F6"/>
    <w:rsid w:val="00B61540"/>
    <w:rsid w:val="00BA0E05"/>
    <w:rsid w:val="00BB1ED1"/>
    <w:rsid w:val="00BD2002"/>
    <w:rsid w:val="00C04A56"/>
    <w:rsid w:val="00C44C86"/>
    <w:rsid w:val="00C5207F"/>
    <w:rsid w:val="00C65402"/>
    <w:rsid w:val="00C67DE6"/>
    <w:rsid w:val="00C80EB5"/>
    <w:rsid w:val="00C92394"/>
    <w:rsid w:val="00C9384B"/>
    <w:rsid w:val="00CC7519"/>
    <w:rsid w:val="00CD76C2"/>
    <w:rsid w:val="00D00F15"/>
    <w:rsid w:val="00D20A9F"/>
    <w:rsid w:val="00D30B28"/>
    <w:rsid w:val="00D35AC2"/>
    <w:rsid w:val="00D52AF4"/>
    <w:rsid w:val="00D669AA"/>
    <w:rsid w:val="00D96033"/>
    <w:rsid w:val="00DB37E5"/>
    <w:rsid w:val="00DD75BA"/>
    <w:rsid w:val="00DD7BC0"/>
    <w:rsid w:val="00DF00C6"/>
    <w:rsid w:val="00E0372D"/>
    <w:rsid w:val="00E22B5B"/>
    <w:rsid w:val="00E33067"/>
    <w:rsid w:val="00E47A55"/>
    <w:rsid w:val="00EB2BCB"/>
    <w:rsid w:val="00EB54FA"/>
    <w:rsid w:val="00ED7876"/>
    <w:rsid w:val="00EF0878"/>
    <w:rsid w:val="00F0228A"/>
    <w:rsid w:val="00F462D7"/>
    <w:rsid w:val="00F61D83"/>
    <w:rsid w:val="00F964BD"/>
    <w:rsid w:val="00FA6CD6"/>
    <w:rsid w:val="00FC7DBD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92D9"/>
  <w15:chartTrackingRefBased/>
  <w15:docId w15:val="{D67B600B-575C-42B4-96E7-17253835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5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5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5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5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5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5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5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5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5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559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559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55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55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55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55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5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55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55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559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5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559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559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D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28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0B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enomenkitap.com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119</cp:revision>
  <dcterms:created xsi:type="dcterms:W3CDTF">2025-09-21T12:38:00Z</dcterms:created>
  <dcterms:modified xsi:type="dcterms:W3CDTF">2025-10-11T19:18:00Z</dcterms:modified>
</cp:coreProperties>
</file>